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D61C9C4" w14:textId="77777777" w:rsidR="0038766E" w:rsidRDefault="0038766E">
      <w:pPr>
        <w:spacing w:line="360" w:lineRule="auto"/>
        <w:jc w:val="center"/>
        <w:rPr>
          <w:rFonts w:cs="Arial"/>
          <w:b/>
          <w:sz w:val="44"/>
        </w:rPr>
      </w:pPr>
    </w:p>
    <w:p w14:paraId="1B863641" w14:textId="77777777" w:rsidR="0038766E" w:rsidRDefault="0038766E">
      <w:pPr>
        <w:spacing w:line="360" w:lineRule="auto"/>
        <w:jc w:val="center"/>
        <w:rPr>
          <w:rFonts w:cs="Arial"/>
          <w:b/>
          <w:sz w:val="44"/>
        </w:rPr>
      </w:pPr>
    </w:p>
    <w:p w14:paraId="06DC0B1F" w14:textId="77777777" w:rsidR="0038766E" w:rsidRDefault="0038766E">
      <w:pPr>
        <w:spacing w:line="360" w:lineRule="auto"/>
        <w:jc w:val="center"/>
        <w:rPr>
          <w:rFonts w:cs="Arial"/>
          <w:b/>
          <w:sz w:val="44"/>
        </w:rPr>
      </w:pPr>
    </w:p>
    <w:p w14:paraId="42A35DE2" w14:textId="77777777" w:rsidR="0038766E" w:rsidRDefault="00000000">
      <w:pPr>
        <w:spacing w:line="360" w:lineRule="auto"/>
        <w:jc w:val="center"/>
        <w:rPr>
          <w:rFonts w:cs="Arial"/>
          <w:b/>
          <w:sz w:val="44"/>
        </w:rPr>
      </w:pPr>
      <w:r>
        <w:rPr>
          <w:rFonts w:cs="Arial" w:hint="eastAsia"/>
          <w:b/>
          <w:sz w:val="44"/>
        </w:rPr>
        <w:t>中国实验动物学会</w:t>
      </w:r>
    </w:p>
    <w:p w14:paraId="105574BB" w14:textId="77777777" w:rsidR="0038766E" w:rsidRDefault="00000000">
      <w:pPr>
        <w:spacing w:line="360" w:lineRule="auto"/>
        <w:jc w:val="center"/>
        <w:rPr>
          <w:rFonts w:cs="Arial"/>
          <w:b/>
          <w:sz w:val="44"/>
        </w:rPr>
      </w:pPr>
      <w:r>
        <w:rPr>
          <w:rFonts w:cs="Arial" w:hint="eastAsia"/>
          <w:b/>
          <w:sz w:val="44"/>
        </w:rPr>
        <w:t>团体标准</w:t>
      </w:r>
    </w:p>
    <w:p w14:paraId="396BE44E" w14:textId="77777777" w:rsidR="0038766E" w:rsidRDefault="0038766E">
      <w:pPr>
        <w:pStyle w:val="a9"/>
        <w:spacing w:line="360" w:lineRule="auto"/>
        <w:rPr>
          <w:rFonts w:ascii="Times New Roman" w:eastAsia="宋体" w:cs="Arial"/>
          <w:b/>
          <w:sz w:val="48"/>
          <w:szCs w:val="48"/>
        </w:rPr>
      </w:pPr>
    </w:p>
    <w:p w14:paraId="7B224AEA" w14:textId="799D06CE" w:rsidR="0038766E" w:rsidRDefault="00000000">
      <w:pPr>
        <w:pStyle w:val="a9"/>
        <w:spacing w:line="360" w:lineRule="auto"/>
        <w:rPr>
          <w:rFonts w:ascii="Times New Roman" w:eastAsia="宋体" w:cs="Arial"/>
          <w:b/>
          <w:sz w:val="48"/>
          <w:szCs w:val="48"/>
        </w:rPr>
      </w:pPr>
      <w:r>
        <w:rPr>
          <w:rFonts w:ascii="Times New Roman" w:eastAsia="宋体" w:cs="Arial" w:hint="eastAsia"/>
          <w:b/>
          <w:sz w:val="48"/>
          <w:szCs w:val="48"/>
        </w:rPr>
        <w:t>《实验动物</w:t>
      </w:r>
      <w:r>
        <w:rPr>
          <w:rFonts w:ascii="Times New Roman" w:eastAsia="宋体" w:cs="Arial"/>
          <w:b/>
          <w:sz w:val="48"/>
          <w:szCs w:val="48"/>
        </w:rPr>
        <w:t xml:space="preserve">  </w:t>
      </w:r>
      <w:r>
        <w:rPr>
          <w:rFonts w:ascii="Times New Roman" w:eastAsia="宋体" w:cs="Arial" w:hint="eastAsia"/>
          <w:b/>
          <w:sz w:val="48"/>
          <w:szCs w:val="48"/>
        </w:rPr>
        <w:t>无菌猪配合饲料及乳粉质量通用要求》</w:t>
      </w:r>
    </w:p>
    <w:p w14:paraId="6DA0F741" w14:textId="77777777" w:rsidR="0038766E" w:rsidRDefault="0038766E">
      <w:pPr>
        <w:spacing w:line="360" w:lineRule="auto"/>
        <w:jc w:val="center"/>
        <w:rPr>
          <w:rFonts w:cs="Arial"/>
          <w:b/>
          <w:sz w:val="48"/>
          <w:szCs w:val="48"/>
        </w:rPr>
      </w:pPr>
    </w:p>
    <w:p w14:paraId="533A6961" w14:textId="77777777" w:rsidR="0038766E" w:rsidRDefault="00000000">
      <w:pPr>
        <w:spacing w:line="360" w:lineRule="auto"/>
        <w:jc w:val="center"/>
        <w:rPr>
          <w:rFonts w:cs="Arial"/>
          <w:b/>
          <w:sz w:val="48"/>
          <w:szCs w:val="48"/>
        </w:rPr>
      </w:pPr>
      <w:r>
        <w:rPr>
          <w:rFonts w:cs="Arial" w:hint="eastAsia"/>
          <w:b/>
          <w:sz w:val="48"/>
          <w:szCs w:val="48"/>
        </w:rPr>
        <w:t>编制说明</w:t>
      </w:r>
    </w:p>
    <w:p w14:paraId="02E99651" w14:textId="77777777" w:rsidR="0038766E" w:rsidRDefault="0038766E">
      <w:pPr>
        <w:spacing w:line="360" w:lineRule="auto"/>
        <w:jc w:val="center"/>
        <w:rPr>
          <w:rFonts w:cs="Arial"/>
          <w:b/>
          <w:sz w:val="44"/>
        </w:rPr>
      </w:pPr>
    </w:p>
    <w:p w14:paraId="5638605D" w14:textId="77777777" w:rsidR="0038766E" w:rsidRDefault="0038766E">
      <w:pPr>
        <w:spacing w:line="360" w:lineRule="auto"/>
        <w:jc w:val="center"/>
        <w:rPr>
          <w:rFonts w:cs="Arial"/>
          <w:b/>
          <w:sz w:val="44"/>
        </w:rPr>
      </w:pPr>
    </w:p>
    <w:p w14:paraId="4BD5BFCE" w14:textId="77777777" w:rsidR="0038766E" w:rsidRDefault="0038766E">
      <w:pPr>
        <w:spacing w:line="360" w:lineRule="auto"/>
        <w:jc w:val="center"/>
        <w:rPr>
          <w:rFonts w:cs="Arial"/>
          <w:b/>
          <w:sz w:val="44"/>
        </w:rPr>
      </w:pPr>
    </w:p>
    <w:p w14:paraId="622C2185" w14:textId="77777777" w:rsidR="0038766E" w:rsidRDefault="0038766E">
      <w:pPr>
        <w:spacing w:line="360" w:lineRule="auto"/>
        <w:jc w:val="center"/>
        <w:rPr>
          <w:rFonts w:cs="Arial"/>
          <w:b/>
          <w:sz w:val="44"/>
        </w:rPr>
      </w:pPr>
    </w:p>
    <w:p w14:paraId="520EC36E" w14:textId="77777777" w:rsidR="0038766E" w:rsidRDefault="00000000">
      <w:pPr>
        <w:ind w:firstLineChars="550" w:firstLine="1570"/>
        <w:jc w:val="left"/>
        <w:rPr>
          <w:b/>
          <w:sz w:val="28"/>
          <w:szCs w:val="28"/>
        </w:rPr>
      </w:pPr>
      <w:r>
        <w:rPr>
          <w:rFonts w:hint="eastAsia"/>
          <w:b/>
          <w:sz w:val="28"/>
          <w:szCs w:val="28"/>
        </w:rPr>
        <w:t>联</w:t>
      </w:r>
      <w:r>
        <w:rPr>
          <w:rFonts w:hint="eastAsia"/>
          <w:b/>
          <w:sz w:val="28"/>
          <w:szCs w:val="28"/>
        </w:rPr>
        <w:t xml:space="preserve"> </w:t>
      </w:r>
      <w:r>
        <w:rPr>
          <w:rFonts w:hint="eastAsia"/>
          <w:b/>
          <w:sz w:val="28"/>
          <w:szCs w:val="28"/>
        </w:rPr>
        <w:t>系</w:t>
      </w:r>
      <w:r>
        <w:rPr>
          <w:rFonts w:hint="eastAsia"/>
          <w:b/>
          <w:sz w:val="28"/>
          <w:szCs w:val="28"/>
        </w:rPr>
        <w:t xml:space="preserve"> </w:t>
      </w:r>
      <w:r>
        <w:rPr>
          <w:rFonts w:hint="eastAsia"/>
          <w:b/>
          <w:sz w:val="28"/>
          <w:szCs w:val="28"/>
        </w:rPr>
        <w:t>人：陶聪</w:t>
      </w:r>
    </w:p>
    <w:p w14:paraId="1B6C442E" w14:textId="77777777" w:rsidR="0038766E" w:rsidRDefault="00000000">
      <w:pPr>
        <w:ind w:firstLineChars="550" w:firstLine="1570"/>
        <w:jc w:val="left"/>
        <w:rPr>
          <w:b/>
          <w:sz w:val="28"/>
          <w:szCs w:val="28"/>
        </w:rPr>
      </w:pPr>
      <w:r>
        <w:rPr>
          <w:rFonts w:hint="eastAsia"/>
          <w:b/>
          <w:sz w:val="28"/>
          <w:szCs w:val="28"/>
        </w:rPr>
        <w:t>联系电话：</w:t>
      </w:r>
      <w:r>
        <w:rPr>
          <w:rFonts w:hint="eastAsia"/>
          <w:b/>
          <w:sz w:val="28"/>
          <w:szCs w:val="28"/>
        </w:rPr>
        <w:t>15010995501</w:t>
      </w:r>
    </w:p>
    <w:p w14:paraId="23805DCC" w14:textId="77777777" w:rsidR="0038766E" w:rsidRDefault="00000000">
      <w:pPr>
        <w:ind w:firstLineChars="550" w:firstLine="1570"/>
        <w:jc w:val="left"/>
        <w:rPr>
          <w:b/>
          <w:sz w:val="28"/>
          <w:szCs w:val="28"/>
        </w:rPr>
      </w:pPr>
      <w:r>
        <w:rPr>
          <w:rFonts w:hint="eastAsia"/>
          <w:b/>
          <w:sz w:val="28"/>
          <w:szCs w:val="28"/>
        </w:rPr>
        <w:t>编制单位：中国农业科学院北京畜牧兽医研究所</w:t>
      </w:r>
    </w:p>
    <w:p w14:paraId="0E9B20B9" w14:textId="035338A2" w:rsidR="0038766E" w:rsidRDefault="00000000">
      <w:pPr>
        <w:ind w:firstLineChars="550" w:firstLine="1570"/>
        <w:jc w:val="left"/>
        <w:rPr>
          <w:b/>
          <w:sz w:val="28"/>
          <w:szCs w:val="28"/>
        </w:rPr>
      </w:pPr>
      <w:r>
        <w:rPr>
          <w:rFonts w:hint="eastAsia"/>
          <w:b/>
          <w:sz w:val="28"/>
          <w:szCs w:val="28"/>
        </w:rPr>
        <w:t>时</w:t>
      </w:r>
      <w:r>
        <w:rPr>
          <w:rFonts w:hint="eastAsia"/>
          <w:b/>
          <w:sz w:val="28"/>
          <w:szCs w:val="28"/>
        </w:rPr>
        <w:t xml:space="preserve">     </w:t>
      </w:r>
      <w:r>
        <w:rPr>
          <w:rFonts w:hint="eastAsia"/>
          <w:b/>
          <w:sz w:val="28"/>
          <w:szCs w:val="28"/>
        </w:rPr>
        <w:t>间：</w:t>
      </w:r>
      <w:r w:rsidR="003C6050">
        <w:rPr>
          <w:rFonts w:hint="eastAsia"/>
          <w:b/>
          <w:sz w:val="28"/>
          <w:szCs w:val="28"/>
        </w:rPr>
        <w:t>202</w:t>
      </w:r>
      <w:r w:rsidR="003C6050">
        <w:rPr>
          <w:rFonts w:hint="eastAsia"/>
          <w:b/>
          <w:sz w:val="28"/>
          <w:szCs w:val="28"/>
        </w:rPr>
        <w:t>6</w:t>
      </w:r>
      <w:r w:rsidR="003C6050">
        <w:rPr>
          <w:rFonts w:hint="eastAsia"/>
          <w:b/>
          <w:sz w:val="28"/>
          <w:szCs w:val="28"/>
        </w:rPr>
        <w:t xml:space="preserve"> </w:t>
      </w:r>
      <w:r>
        <w:rPr>
          <w:rFonts w:hint="eastAsia"/>
          <w:b/>
          <w:sz w:val="28"/>
          <w:szCs w:val="28"/>
        </w:rPr>
        <w:t>年</w:t>
      </w:r>
      <w:r>
        <w:rPr>
          <w:rFonts w:hint="eastAsia"/>
          <w:b/>
          <w:sz w:val="28"/>
          <w:szCs w:val="28"/>
        </w:rPr>
        <w:t xml:space="preserve"> </w:t>
      </w:r>
      <w:r w:rsidR="003C6050">
        <w:rPr>
          <w:rFonts w:hint="eastAsia"/>
          <w:b/>
          <w:sz w:val="28"/>
          <w:szCs w:val="28"/>
        </w:rPr>
        <w:t>3</w:t>
      </w:r>
      <w:r w:rsidR="003C6050">
        <w:rPr>
          <w:rFonts w:hint="eastAsia"/>
          <w:b/>
          <w:sz w:val="28"/>
          <w:szCs w:val="28"/>
        </w:rPr>
        <w:t xml:space="preserve"> </w:t>
      </w:r>
      <w:r>
        <w:rPr>
          <w:rFonts w:hint="eastAsia"/>
          <w:b/>
          <w:sz w:val="28"/>
          <w:szCs w:val="28"/>
        </w:rPr>
        <w:t>月</w:t>
      </w:r>
      <w:r>
        <w:rPr>
          <w:rFonts w:hint="eastAsia"/>
          <w:b/>
          <w:sz w:val="28"/>
          <w:szCs w:val="28"/>
        </w:rPr>
        <w:t xml:space="preserve"> </w:t>
      </w:r>
      <w:r w:rsidR="003C6050">
        <w:rPr>
          <w:rFonts w:hint="eastAsia"/>
          <w:b/>
          <w:sz w:val="28"/>
          <w:szCs w:val="28"/>
        </w:rPr>
        <w:t>5</w:t>
      </w:r>
      <w:r w:rsidR="003C6050">
        <w:rPr>
          <w:rFonts w:hint="eastAsia"/>
          <w:b/>
          <w:sz w:val="28"/>
          <w:szCs w:val="28"/>
        </w:rPr>
        <w:t xml:space="preserve"> </w:t>
      </w:r>
      <w:r>
        <w:rPr>
          <w:rFonts w:hint="eastAsia"/>
          <w:b/>
          <w:sz w:val="28"/>
          <w:szCs w:val="28"/>
        </w:rPr>
        <w:t>日</w:t>
      </w:r>
    </w:p>
    <w:p w14:paraId="704302DD" w14:textId="77777777" w:rsidR="0038766E" w:rsidRDefault="0038766E">
      <w:pPr>
        <w:pStyle w:val="3"/>
      </w:pPr>
    </w:p>
    <w:p w14:paraId="35F05750" w14:textId="77777777" w:rsidR="0038766E" w:rsidRDefault="00000000">
      <w:pPr>
        <w:pStyle w:val="a9"/>
        <w:spacing w:line="360" w:lineRule="auto"/>
        <w:rPr>
          <w:rFonts w:ascii="Times New Roman" w:eastAsia="宋体"/>
          <w:b/>
          <w:bCs/>
          <w:kern w:val="2"/>
          <w:sz w:val="32"/>
          <w:szCs w:val="32"/>
        </w:rPr>
      </w:pPr>
      <w:r>
        <w:rPr>
          <w:rFonts w:ascii="Times New Roman" w:eastAsia="宋体"/>
        </w:rPr>
        <w:br w:type="page"/>
      </w:r>
      <w:r>
        <w:rPr>
          <w:rFonts w:ascii="Times New Roman" w:eastAsia="宋体" w:hint="eastAsia"/>
          <w:b/>
          <w:bCs/>
          <w:kern w:val="2"/>
          <w:sz w:val="32"/>
          <w:szCs w:val="32"/>
        </w:rPr>
        <w:lastRenderedPageBreak/>
        <w:t>中国实验动物学会团体</w:t>
      </w:r>
      <w:r>
        <w:rPr>
          <w:rFonts w:ascii="Times New Roman" w:eastAsia="宋体"/>
          <w:b/>
          <w:bCs/>
          <w:kern w:val="2"/>
          <w:sz w:val="32"/>
          <w:szCs w:val="32"/>
        </w:rPr>
        <w:t>标准</w:t>
      </w:r>
    </w:p>
    <w:p w14:paraId="69F24CC2" w14:textId="77777777" w:rsidR="0038766E" w:rsidRDefault="00000000">
      <w:pPr>
        <w:pStyle w:val="a9"/>
        <w:spacing w:line="360" w:lineRule="auto"/>
        <w:rPr>
          <w:rFonts w:ascii="Times New Roman" w:eastAsia="宋体"/>
          <w:b/>
          <w:bCs/>
          <w:kern w:val="2"/>
          <w:sz w:val="32"/>
          <w:szCs w:val="32"/>
        </w:rPr>
      </w:pPr>
      <w:r>
        <w:rPr>
          <w:rFonts w:ascii="Times New Roman" w:eastAsia="宋体"/>
          <w:b/>
          <w:bCs/>
          <w:kern w:val="2"/>
          <w:sz w:val="32"/>
          <w:szCs w:val="32"/>
        </w:rPr>
        <w:t>《实验动物</w:t>
      </w:r>
      <w:r>
        <w:rPr>
          <w:rFonts w:ascii="Times New Roman" w:eastAsia="宋体"/>
          <w:b/>
          <w:bCs/>
          <w:kern w:val="2"/>
          <w:sz w:val="32"/>
          <w:szCs w:val="32"/>
        </w:rPr>
        <w:t xml:space="preserve"> </w:t>
      </w:r>
      <w:r>
        <w:rPr>
          <w:rFonts w:ascii="Times New Roman" w:eastAsia="宋体" w:hint="eastAsia"/>
          <w:b/>
          <w:bCs/>
          <w:kern w:val="2"/>
          <w:sz w:val="32"/>
          <w:szCs w:val="32"/>
        </w:rPr>
        <w:t xml:space="preserve"> </w:t>
      </w:r>
      <w:r>
        <w:rPr>
          <w:rFonts w:ascii="Times New Roman" w:eastAsia="宋体" w:hint="eastAsia"/>
          <w:b/>
          <w:bCs/>
          <w:kern w:val="2"/>
          <w:sz w:val="32"/>
          <w:szCs w:val="32"/>
        </w:rPr>
        <w:t>无菌猪配合饲料及乳粉质量通用要求</w:t>
      </w:r>
      <w:r>
        <w:rPr>
          <w:rFonts w:ascii="Times New Roman" w:eastAsia="宋体"/>
          <w:b/>
          <w:bCs/>
          <w:kern w:val="2"/>
          <w:sz w:val="32"/>
          <w:szCs w:val="32"/>
        </w:rPr>
        <w:t>》编制说明</w:t>
      </w:r>
    </w:p>
    <w:p w14:paraId="2977FC39" w14:textId="77777777" w:rsidR="0038766E" w:rsidRDefault="0038766E">
      <w:pPr>
        <w:pStyle w:val="a9"/>
        <w:spacing w:line="360" w:lineRule="auto"/>
        <w:rPr>
          <w:rFonts w:ascii="Times New Roman" w:eastAsia="宋体"/>
          <w:b/>
          <w:bCs/>
          <w:kern w:val="2"/>
          <w:sz w:val="32"/>
          <w:szCs w:val="32"/>
        </w:rPr>
      </w:pPr>
    </w:p>
    <w:p w14:paraId="64C27782" w14:textId="77777777" w:rsidR="0038766E" w:rsidRPr="00A36119" w:rsidRDefault="00000000">
      <w:pPr>
        <w:numPr>
          <w:ilvl w:val="0"/>
          <w:numId w:val="1"/>
        </w:numPr>
        <w:spacing w:beforeLines="50" w:before="156" w:line="360" w:lineRule="auto"/>
        <w:ind w:firstLineChars="200" w:firstLine="480"/>
        <w:rPr>
          <w:rFonts w:ascii="Arial" w:eastAsia="仿宋_GB2312" w:hAnsi="Arial" w:cs="Arial"/>
          <w:sz w:val="24"/>
        </w:rPr>
      </w:pPr>
      <w:bookmarkStart w:id="0" w:name="OLE_LINK13"/>
      <w:r w:rsidRPr="00A36119">
        <w:rPr>
          <w:rFonts w:ascii="Arial" w:eastAsia="仿宋_GB2312" w:hAnsi="Arial" w:cs="Arial" w:hint="eastAsia"/>
          <w:sz w:val="24"/>
        </w:rPr>
        <w:t>工作简况，包括任务来源、协作单位</w:t>
      </w:r>
    </w:p>
    <w:p w14:paraId="4A606BE3" w14:textId="2EB74323" w:rsidR="00340AA6" w:rsidRPr="00340AA6" w:rsidRDefault="00340AA6" w:rsidP="00340AA6">
      <w:pPr>
        <w:spacing w:beforeLines="50" w:before="156" w:line="360" w:lineRule="auto"/>
        <w:ind w:firstLineChars="200" w:firstLine="420"/>
        <w:rPr>
          <w:rFonts w:cs="宋体" w:hint="eastAsia"/>
          <w:szCs w:val="21"/>
        </w:rPr>
      </w:pPr>
      <w:r w:rsidRPr="00340AA6">
        <w:rPr>
          <w:rFonts w:cs="宋体" w:hint="eastAsia"/>
          <w:szCs w:val="21"/>
        </w:rPr>
        <w:t>本标准由中国实验动物学会组织立项，为实验动物领域的团体标准。本标准的编制旨在规范无菌猪（</w:t>
      </w:r>
      <w:r w:rsidRPr="00340AA6">
        <w:rPr>
          <w:rFonts w:cs="宋体" w:hint="eastAsia"/>
          <w:szCs w:val="21"/>
        </w:rPr>
        <w:t>germ-free pig</w:t>
      </w:r>
      <w:r w:rsidRPr="00340AA6">
        <w:rPr>
          <w:rFonts w:cs="宋体" w:hint="eastAsia"/>
          <w:szCs w:val="21"/>
        </w:rPr>
        <w:t>，</w:t>
      </w:r>
      <w:r w:rsidRPr="00340AA6">
        <w:rPr>
          <w:rFonts w:cs="宋体" w:hint="eastAsia"/>
          <w:szCs w:val="21"/>
        </w:rPr>
        <w:t>GF pig</w:t>
      </w:r>
      <w:r w:rsidRPr="00340AA6">
        <w:rPr>
          <w:rFonts w:cs="宋体" w:hint="eastAsia"/>
          <w:szCs w:val="21"/>
        </w:rPr>
        <w:t>）配合饲料及乳粉的质量控制，为相关生命科学研究与产业应用提供基础性的技术依据。标准内容系统涵盖了无菌猪配合饲料及乳粉的营养成分要求、灭菌工艺补偿、成品的卫生指标与检测方法，以及包装、贮存和运输等核心环节。各项技术指标紧密结合了国内外技术发展现状与国内实际生产需求，具备较强的科学指导性与实操落地性。</w:t>
      </w:r>
    </w:p>
    <w:p w14:paraId="45F3C1E0" w14:textId="7017B788" w:rsidR="00340AA6" w:rsidRPr="00340AA6" w:rsidRDefault="00340AA6" w:rsidP="00340AA6">
      <w:pPr>
        <w:spacing w:beforeLines="50" w:before="156" w:line="360" w:lineRule="auto"/>
        <w:ind w:firstLineChars="200" w:firstLine="420"/>
        <w:rPr>
          <w:rFonts w:cs="宋体" w:hint="eastAsia"/>
          <w:szCs w:val="21"/>
        </w:rPr>
      </w:pPr>
      <w:r w:rsidRPr="00340AA6">
        <w:rPr>
          <w:rFonts w:cs="宋体" w:hint="eastAsia"/>
          <w:szCs w:val="21"/>
        </w:rPr>
        <w:t>本标准的起草工作由中国实验动物学会实验动物标准化专业委员会牵头启动。标准的主要起草单位包括中国农业科学院北京畜牧兽医研究所、中国医学科学院医学实验动物研究所、中国科学院动物研究所及北京科澳协力饲料有限公司。各起草单位长期从事大型实验动物研究与特种实验动物饲料的规模化生产，具备完备的屏障隔离设施体系与扎实的加工验证数据，为本标准的编制提供了可靠的技术保障。</w:t>
      </w:r>
    </w:p>
    <w:bookmarkEnd w:id="0"/>
    <w:p w14:paraId="2E1FEA1A" w14:textId="77777777" w:rsidR="0038766E" w:rsidRDefault="00000000" w:rsidP="00A36119">
      <w:pPr>
        <w:numPr>
          <w:ilvl w:val="0"/>
          <w:numId w:val="1"/>
        </w:numPr>
        <w:spacing w:beforeLines="50" w:before="156" w:line="360" w:lineRule="auto"/>
        <w:ind w:firstLineChars="200" w:firstLine="480"/>
        <w:rPr>
          <w:rFonts w:cs="Arial"/>
          <w:sz w:val="24"/>
        </w:rPr>
      </w:pPr>
      <w:r w:rsidRPr="00A36119">
        <w:rPr>
          <w:rFonts w:ascii="Arial" w:eastAsia="仿宋_GB2312" w:hAnsi="Arial" w:cs="Arial" w:hint="eastAsia"/>
          <w:sz w:val="24"/>
        </w:rPr>
        <w:t>主要工作过程、标准主要起草人及其所做的工作等</w:t>
      </w:r>
    </w:p>
    <w:p w14:paraId="4119E177" w14:textId="77777777" w:rsidR="0038766E" w:rsidRDefault="00000000">
      <w:pPr>
        <w:spacing w:beforeLines="50" w:before="156" w:line="360" w:lineRule="auto"/>
        <w:ind w:firstLineChars="200" w:firstLine="428"/>
        <w:rPr>
          <w:rFonts w:cs="宋体"/>
          <w:szCs w:val="21"/>
        </w:rPr>
      </w:pPr>
      <w:r w:rsidRPr="00A36119">
        <w:rPr>
          <w:rFonts w:cs="宋体" w:hint="eastAsia"/>
          <w:b/>
          <w:bCs/>
          <w:szCs w:val="21"/>
        </w:rPr>
        <w:t>主要工作过程</w:t>
      </w:r>
      <w:r>
        <w:rPr>
          <w:rFonts w:cs="宋体" w:hint="eastAsia"/>
          <w:szCs w:val="21"/>
        </w:rPr>
        <w:t>：</w:t>
      </w:r>
    </w:p>
    <w:p w14:paraId="336D3BBE" w14:textId="77777777" w:rsidR="0038766E" w:rsidRDefault="00000000">
      <w:pPr>
        <w:pStyle w:val="aa"/>
        <w:numPr>
          <w:ilvl w:val="0"/>
          <w:numId w:val="2"/>
        </w:numPr>
        <w:spacing w:beforeLines="50" w:before="156" w:line="360" w:lineRule="auto"/>
        <w:ind w:firstLineChars="0"/>
        <w:rPr>
          <w:rFonts w:cs="宋体"/>
          <w:szCs w:val="21"/>
        </w:rPr>
      </w:pPr>
      <w:r>
        <w:rPr>
          <w:rFonts w:cs="宋体" w:hint="eastAsia"/>
          <w:szCs w:val="21"/>
        </w:rPr>
        <w:t>立项与需求调研</w:t>
      </w:r>
    </w:p>
    <w:p w14:paraId="2872AAB9" w14:textId="7307C2A9" w:rsidR="0038766E" w:rsidRDefault="00682F17">
      <w:pPr>
        <w:spacing w:beforeLines="50" w:before="156" w:line="360" w:lineRule="auto"/>
        <w:ind w:firstLineChars="200" w:firstLine="420"/>
        <w:rPr>
          <w:rFonts w:cs="宋体"/>
          <w:szCs w:val="21"/>
        </w:rPr>
      </w:pPr>
      <w:r>
        <w:t>在中国实验动物学会的组织下，起草小组针对无菌猪配合饲料及乳粉的规范化需求开展了前期调研。调研深入梳理了国内外技术现状</w:t>
      </w:r>
      <w:r>
        <w:rPr>
          <w:rFonts w:hint="eastAsia"/>
        </w:rPr>
        <w:t>和</w:t>
      </w:r>
      <w:r>
        <w:t>实际饲养中的关键控制节点，最终明确了本标准编制的目标方向和技术框架。</w:t>
      </w:r>
    </w:p>
    <w:p w14:paraId="3751C49F" w14:textId="77777777" w:rsidR="0038766E" w:rsidRDefault="00000000">
      <w:pPr>
        <w:pStyle w:val="aa"/>
        <w:numPr>
          <w:ilvl w:val="0"/>
          <w:numId w:val="2"/>
        </w:numPr>
        <w:spacing w:beforeLines="50" w:before="156" w:line="360" w:lineRule="auto"/>
        <w:ind w:firstLineChars="0"/>
        <w:rPr>
          <w:rFonts w:cs="宋体"/>
          <w:szCs w:val="21"/>
        </w:rPr>
      </w:pPr>
      <w:r>
        <w:rPr>
          <w:rFonts w:cs="宋体" w:hint="eastAsia"/>
          <w:szCs w:val="21"/>
        </w:rPr>
        <w:t>资料收集与分析</w:t>
      </w:r>
    </w:p>
    <w:p w14:paraId="3001186E" w14:textId="6EBE90F2" w:rsidR="0038766E" w:rsidRDefault="00682F17">
      <w:pPr>
        <w:spacing w:beforeLines="50" w:before="156" w:line="360" w:lineRule="auto"/>
        <w:ind w:firstLineChars="200" w:firstLine="420"/>
        <w:rPr>
          <w:rFonts w:cs="宋体"/>
          <w:szCs w:val="21"/>
        </w:rPr>
      </w:pPr>
      <w:r>
        <w:t>起草小组广泛收集并系统分析了国内外相关标准、技术文献与前沿研究成果，重点聚焦无菌饲料的营养补偿基准、灭菌工艺参数及质量控制指标，为标准技术条款的确立提供了充</w:t>
      </w:r>
      <w:r>
        <w:lastRenderedPageBreak/>
        <w:t>分的理论支撑。</w:t>
      </w:r>
    </w:p>
    <w:p w14:paraId="2175EBE9" w14:textId="77777777" w:rsidR="0038766E" w:rsidRDefault="00000000">
      <w:pPr>
        <w:pStyle w:val="aa"/>
        <w:numPr>
          <w:ilvl w:val="0"/>
          <w:numId w:val="2"/>
        </w:numPr>
        <w:spacing w:beforeLines="50" w:before="156" w:line="360" w:lineRule="auto"/>
        <w:ind w:firstLineChars="0"/>
        <w:rPr>
          <w:rFonts w:cs="宋体"/>
          <w:szCs w:val="21"/>
        </w:rPr>
      </w:pPr>
      <w:r>
        <w:rPr>
          <w:rFonts w:cs="宋体" w:hint="eastAsia"/>
          <w:szCs w:val="21"/>
        </w:rPr>
        <w:t>初稿编制与修改</w:t>
      </w:r>
    </w:p>
    <w:p w14:paraId="432E62A9" w14:textId="27D5DB6A" w:rsidR="0038766E" w:rsidRDefault="00682F17">
      <w:pPr>
        <w:spacing w:beforeLines="50" w:before="156" w:line="360" w:lineRule="auto"/>
        <w:ind w:firstLineChars="200" w:firstLine="420"/>
        <w:rPr>
          <w:rFonts w:cs="宋体"/>
          <w:szCs w:val="21"/>
        </w:rPr>
      </w:pPr>
      <w:r>
        <w:t>在系统梳理前期资料的基础上，起草小组完成了标准初稿的编制。初稿内容全面界定了无菌猪配合饲料及乳粉的营养成分要求、灭菌技术流程及质量评价标准等。随后，结合各参与单位的内部指导意见，起草组对初稿内容进行了多轮补充与初步修订。</w:t>
      </w:r>
    </w:p>
    <w:p w14:paraId="1D326122" w14:textId="77777777" w:rsidR="0038766E" w:rsidRDefault="00000000">
      <w:pPr>
        <w:pStyle w:val="aa"/>
        <w:numPr>
          <w:ilvl w:val="0"/>
          <w:numId w:val="2"/>
        </w:numPr>
        <w:spacing w:beforeLines="50" w:before="156" w:line="360" w:lineRule="auto"/>
        <w:ind w:firstLineChars="0"/>
        <w:rPr>
          <w:rFonts w:cs="宋体"/>
          <w:szCs w:val="21"/>
        </w:rPr>
      </w:pPr>
      <w:r>
        <w:rPr>
          <w:rFonts w:cs="宋体" w:hint="eastAsia"/>
          <w:szCs w:val="21"/>
        </w:rPr>
        <w:t>征求意见与完善</w:t>
      </w:r>
    </w:p>
    <w:p w14:paraId="149D6D4C" w14:textId="223E845B" w:rsidR="0038766E" w:rsidRDefault="00682F17">
      <w:pPr>
        <w:spacing w:beforeLines="50" w:before="156" w:line="360" w:lineRule="auto"/>
        <w:ind w:firstLineChars="200" w:firstLine="420"/>
        <w:rPr>
          <w:rFonts w:cs="宋体"/>
          <w:szCs w:val="21"/>
        </w:rPr>
      </w:pPr>
      <w:r>
        <w:t>起草小组将标准初稿面向相关领域的专家及应用单位公开征求意见，重点针对技术指标的科学性、安全性及生产实操性进行了深入论证。根据汇总的反馈意见，起草组对标准文本进行了修订和优化。</w:t>
      </w:r>
    </w:p>
    <w:p w14:paraId="1F15B9DD" w14:textId="77777777" w:rsidR="0038766E" w:rsidRDefault="00000000">
      <w:pPr>
        <w:pStyle w:val="aa"/>
        <w:numPr>
          <w:ilvl w:val="0"/>
          <w:numId w:val="2"/>
        </w:numPr>
        <w:spacing w:beforeLines="50" w:before="156" w:line="360" w:lineRule="auto"/>
        <w:ind w:firstLineChars="0"/>
        <w:rPr>
          <w:rFonts w:cs="宋体"/>
          <w:szCs w:val="21"/>
        </w:rPr>
      </w:pPr>
      <w:r>
        <w:rPr>
          <w:rFonts w:cs="宋体" w:hint="eastAsia"/>
          <w:szCs w:val="21"/>
        </w:rPr>
        <w:t>专家审查与定稿</w:t>
      </w:r>
    </w:p>
    <w:p w14:paraId="29471B5C" w14:textId="77777777" w:rsidR="0038766E" w:rsidRDefault="00000000">
      <w:pPr>
        <w:spacing w:beforeLines="50" w:before="156" w:line="360" w:lineRule="auto"/>
        <w:ind w:firstLineChars="200" w:firstLine="420"/>
        <w:rPr>
          <w:rFonts w:cs="宋体"/>
          <w:szCs w:val="21"/>
        </w:rPr>
      </w:pPr>
      <w:r>
        <w:rPr>
          <w:rFonts w:cs="宋体" w:hint="eastAsia"/>
          <w:szCs w:val="21"/>
        </w:rPr>
        <w:t>经全国实验动物标准化技术委员会组织的专家审查会议评审，确认标准的技术内容符合实际需求并具有创新性。</w:t>
      </w:r>
    </w:p>
    <w:p w14:paraId="53B25F66" w14:textId="77777777" w:rsidR="0038766E" w:rsidRPr="00A36119" w:rsidRDefault="00000000">
      <w:pPr>
        <w:spacing w:beforeLines="50" w:before="156" w:line="360" w:lineRule="auto"/>
        <w:ind w:firstLineChars="200" w:firstLine="428"/>
        <w:rPr>
          <w:rFonts w:ascii="宋体" w:hAnsi="宋体" w:cs="宋体"/>
          <w:b/>
          <w:bCs/>
          <w:szCs w:val="21"/>
        </w:rPr>
      </w:pPr>
      <w:r w:rsidRPr="00A36119">
        <w:rPr>
          <w:rFonts w:ascii="宋体" w:hAnsi="宋体" w:cs="宋体" w:hint="eastAsia"/>
          <w:b/>
          <w:bCs/>
          <w:szCs w:val="21"/>
        </w:rPr>
        <w:t>标准主要起草人及其工作:</w:t>
      </w:r>
    </w:p>
    <w:p w14:paraId="46775F6A" w14:textId="5C8AF4F0" w:rsidR="0038766E" w:rsidRDefault="00000000">
      <w:pPr>
        <w:spacing w:beforeLines="50" w:before="156" w:line="360" w:lineRule="auto"/>
        <w:ind w:firstLineChars="200" w:firstLine="420"/>
        <w:rPr>
          <w:rFonts w:cs="宋体"/>
          <w:szCs w:val="21"/>
        </w:rPr>
      </w:pPr>
      <w:r>
        <w:rPr>
          <w:rFonts w:cs="宋体" w:hint="eastAsia"/>
          <w:szCs w:val="21"/>
        </w:rPr>
        <w:t>本标准主要起草人为陶聪、王彦芳、史良、杨志伟、赵建国、</w:t>
      </w:r>
      <w:bookmarkStart w:id="1" w:name="OLE_LINK7"/>
      <w:r>
        <w:rPr>
          <w:rFonts w:cs="宋体" w:hint="eastAsia"/>
          <w:szCs w:val="21"/>
        </w:rPr>
        <w:t>闫少佳</w:t>
      </w:r>
      <w:bookmarkEnd w:id="1"/>
      <w:r>
        <w:rPr>
          <w:rFonts w:cs="宋体" w:hint="eastAsia"/>
          <w:szCs w:val="21"/>
        </w:rPr>
        <w:t>。其中，赵建国、杨志伟</w:t>
      </w:r>
      <w:r w:rsidR="003C6050">
        <w:rPr>
          <w:rFonts w:cs="宋体" w:hint="eastAsia"/>
          <w:szCs w:val="21"/>
        </w:rPr>
        <w:t>、王彦芳</w:t>
      </w:r>
      <w:r>
        <w:rPr>
          <w:rFonts w:cs="宋体" w:hint="eastAsia"/>
          <w:szCs w:val="21"/>
        </w:rPr>
        <w:t>负责提出标准编写思路与提纲，陶聪负责统筹协调编制工作；</w:t>
      </w:r>
      <w:r w:rsidR="003C6050">
        <w:rPr>
          <w:rFonts w:cs="宋体" w:hint="eastAsia"/>
          <w:szCs w:val="21"/>
        </w:rPr>
        <w:t>陶聪</w:t>
      </w:r>
      <w:r>
        <w:rPr>
          <w:rFonts w:cs="宋体" w:hint="eastAsia"/>
          <w:szCs w:val="21"/>
        </w:rPr>
        <w:t>承担了标准的具体内容汇总与修订；陶聪、</w:t>
      </w:r>
      <w:r w:rsidR="00604066">
        <w:rPr>
          <w:rFonts w:cs="宋体" w:hint="eastAsia"/>
          <w:szCs w:val="21"/>
        </w:rPr>
        <w:t>吴添文</w:t>
      </w:r>
      <w:r w:rsidR="00604066">
        <w:rPr>
          <w:rFonts w:cs="宋体" w:hint="eastAsia"/>
          <w:szCs w:val="21"/>
        </w:rPr>
        <w:t>、</w:t>
      </w:r>
      <w:r w:rsidR="00604066">
        <w:rPr>
          <w:rFonts w:cs="宋体" w:hint="eastAsia"/>
          <w:szCs w:val="21"/>
        </w:rPr>
        <w:t>杨述林</w:t>
      </w:r>
      <w:r>
        <w:rPr>
          <w:rFonts w:cs="宋体" w:hint="eastAsia"/>
          <w:szCs w:val="21"/>
        </w:rPr>
        <w:t>和</w:t>
      </w:r>
      <w:r w:rsidR="00604066">
        <w:rPr>
          <w:rFonts w:cs="宋体" w:hint="eastAsia"/>
          <w:szCs w:val="21"/>
        </w:rPr>
        <w:t>闫少佳</w:t>
      </w:r>
      <w:r>
        <w:rPr>
          <w:rFonts w:cs="宋体" w:hint="eastAsia"/>
          <w:szCs w:val="21"/>
        </w:rPr>
        <w:t>负责标准起草、文献检索与资料收集等工作。</w:t>
      </w:r>
    </w:p>
    <w:p w14:paraId="36364429" w14:textId="77777777" w:rsidR="0038766E" w:rsidRPr="00A36119" w:rsidRDefault="00000000">
      <w:pPr>
        <w:numPr>
          <w:ilvl w:val="0"/>
          <w:numId w:val="1"/>
        </w:numPr>
        <w:spacing w:beforeLines="50" w:before="156" w:line="360" w:lineRule="auto"/>
        <w:ind w:firstLineChars="200" w:firstLine="480"/>
        <w:rPr>
          <w:rFonts w:ascii="Arial" w:eastAsia="仿宋_GB2312" w:hAnsi="Arial" w:cs="Arial"/>
          <w:sz w:val="24"/>
        </w:rPr>
      </w:pPr>
      <w:r w:rsidRPr="00A36119">
        <w:rPr>
          <w:rFonts w:ascii="Arial" w:eastAsia="仿宋_GB2312" w:hAnsi="Arial" w:cs="Arial" w:hint="eastAsia"/>
          <w:sz w:val="24"/>
        </w:rPr>
        <w:t>标准编写背景</w:t>
      </w:r>
    </w:p>
    <w:p w14:paraId="1FD70FE7" w14:textId="77777777" w:rsidR="00682F17" w:rsidRPr="00682F17" w:rsidRDefault="00682F17" w:rsidP="00682F17">
      <w:pPr>
        <w:spacing w:beforeLines="50" w:before="156" w:line="360" w:lineRule="auto"/>
        <w:ind w:firstLineChars="200" w:firstLine="420"/>
        <w:rPr>
          <w:rFonts w:cs="宋体" w:hint="eastAsia"/>
          <w:szCs w:val="21"/>
        </w:rPr>
      </w:pPr>
      <w:r w:rsidRPr="00682F17">
        <w:rPr>
          <w:rFonts w:cs="宋体" w:hint="eastAsia"/>
          <w:szCs w:val="21"/>
        </w:rPr>
        <w:t xml:space="preserve">1. </w:t>
      </w:r>
      <w:r w:rsidRPr="00682F17">
        <w:rPr>
          <w:rFonts w:cs="宋体" w:hint="eastAsia"/>
          <w:szCs w:val="21"/>
        </w:rPr>
        <w:t>无菌猪具有不可替代的科学与应用价值</w:t>
      </w:r>
    </w:p>
    <w:p w14:paraId="79095F4F" w14:textId="1F146A00" w:rsidR="00682F17" w:rsidRPr="00682F17" w:rsidRDefault="00682F17" w:rsidP="00682F17">
      <w:pPr>
        <w:spacing w:beforeLines="50" w:before="156" w:line="360" w:lineRule="auto"/>
        <w:ind w:firstLineChars="200" w:firstLine="420"/>
        <w:rPr>
          <w:rFonts w:cs="宋体" w:hint="eastAsia"/>
          <w:szCs w:val="21"/>
        </w:rPr>
      </w:pPr>
      <w:r w:rsidRPr="00682F17">
        <w:rPr>
          <w:rFonts w:cs="宋体" w:hint="eastAsia"/>
          <w:szCs w:val="21"/>
        </w:rPr>
        <w:t>无菌猪是经无菌获取并饲养于隔离环境中，体内未检出任何活体微生物的特种实验动物。因其在解剖结构、生理机能及营养代谢上与人类高度相似，且无内源微生物干扰，能够确保实验归因清晰，无菌猪已成为研究微生态与宿主互作关系的理想大动物平台。在生物医学领域，无菌猪被广泛用于构建人源化菌群动物，为解析微生物与宿主健康、疾病发生及药物代谢的机制提供了关键技术支撑；在食品科学与精准营养研究中，其能够精准评价功能性食品或特定营养素的真实生物利用度与生理效应；在现代畜牧业中，无菌猪亦是解析重大疫病致病机理、推动饲料转化效率研究和实现疫病净化的重要工具。</w:t>
      </w:r>
    </w:p>
    <w:p w14:paraId="779A4585" w14:textId="77777777" w:rsidR="00682F17" w:rsidRPr="00682F17" w:rsidRDefault="00682F17" w:rsidP="00682F17">
      <w:pPr>
        <w:spacing w:beforeLines="50" w:before="156" w:line="360" w:lineRule="auto"/>
        <w:ind w:firstLineChars="200" w:firstLine="420"/>
        <w:rPr>
          <w:rFonts w:cs="宋体" w:hint="eastAsia"/>
          <w:szCs w:val="21"/>
        </w:rPr>
      </w:pPr>
      <w:r w:rsidRPr="00682F17">
        <w:rPr>
          <w:rFonts w:cs="宋体" w:hint="eastAsia"/>
          <w:szCs w:val="21"/>
        </w:rPr>
        <w:lastRenderedPageBreak/>
        <w:t xml:space="preserve">2. </w:t>
      </w:r>
      <w:r w:rsidRPr="00682F17">
        <w:rPr>
          <w:rFonts w:cs="宋体" w:hint="eastAsia"/>
          <w:szCs w:val="21"/>
        </w:rPr>
        <w:t>国内外亟待建立无菌猪配合饲料及代乳粉质量通用要求</w:t>
      </w:r>
    </w:p>
    <w:p w14:paraId="7469E7D7" w14:textId="766B4D37" w:rsidR="00682F17" w:rsidRPr="00682F17" w:rsidRDefault="00682F17" w:rsidP="00682F17">
      <w:pPr>
        <w:spacing w:beforeLines="50" w:before="156" w:line="360" w:lineRule="auto"/>
        <w:ind w:firstLineChars="200" w:firstLine="420"/>
        <w:rPr>
          <w:rFonts w:cs="宋体" w:hint="eastAsia"/>
          <w:szCs w:val="21"/>
        </w:rPr>
      </w:pPr>
      <w:r w:rsidRPr="00682F17">
        <w:rPr>
          <w:rFonts w:cs="宋体" w:hint="eastAsia"/>
          <w:szCs w:val="21"/>
        </w:rPr>
        <w:t>与常规实验动物饲料不同，无菌猪饲料的制备与质量控制具有极高的特殊性。一方面，为保证绝对无菌，饲料及代乳粉必须经过高剂量辐照或高温高压灭菌处理。该过程会对饲料中多种热敏、光敏性营养素（如多种维生素）造成严重破坏，导致实际供给量大幅偏离配方设计值。另一方面，无菌猪因完全缺乏肠道微生物群，其自身的消化生理以及对特定营养物质（特别是粗纤维、特定</w:t>
      </w:r>
      <w:r w:rsidRPr="00682F17">
        <w:rPr>
          <w:rFonts w:cs="宋体" w:hint="eastAsia"/>
          <w:szCs w:val="21"/>
        </w:rPr>
        <w:t>B</w:t>
      </w:r>
      <w:r w:rsidRPr="00682F17">
        <w:rPr>
          <w:rFonts w:cs="宋体" w:hint="eastAsia"/>
          <w:szCs w:val="21"/>
        </w:rPr>
        <w:t>族维生素及维生素</w:t>
      </w:r>
      <w:r w:rsidRPr="00682F17">
        <w:rPr>
          <w:rFonts w:cs="宋体" w:hint="eastAsia"/>
          <w:szCs w:val="21"/>
        </w:rPr>
        <w:t>K</w:t>
      </w:r>
      <w:r w:rsidRPr="00682F17">
        <w:rPr>
          <w:rFonts w:cs="宋体" w:hint="eastAsia"/>
          <w:szCs w:val="21"/>
        </w:rPr>
        <w:t>等）的合成、吸收与利用模式与普通猪存在根本差异。</w:t>
      </w:r>
    </w:p>
    <w:p w14:paraId="1DF00BEF" w14:textId="0D7E1FA9" w:rsidR="00682F17" w:rsidRPr="00682F17" w:rsidRDefault="00682F17" w:rsidP="00682F17">
      <w:pPr>
        <w:spacing w:beforeLines="50" w:before="156" w:line="360" w:lineRule="auto"/>
        <w:ind w:firstLineChars="200" w:firstLine="420"/>
        <w:rPr>
          <w:rFonts w:cs="宋体" w:hint="eastAsia"/>
          <w:szCs w:val="21"/>
        </w:rPr>
      </w:pPr>
      <w:r w:rsidRPr="00682F17">
        <w:rPr>
          <w:rFonts w:cs="宋体" w:hint="eastAsia"/>
          <w:szCs w:val="21"/>
        </w:rPr>
        <w:t>目前，国内外在无菌猪饲料的营养损耗补偿、极端灭菌后的质量控制及特殊营养需求界定等方面，尚无统一的国家或行业标准。各生产单位与科研机构多依赖经验，或直接套用常规猪饲料标准进行生产加工。这导致无菌猪的营养供给质量难以保障，不仅严重影响实验动物的批次稳定性与动物福利，更直接降低了科研数据的准确性与可重复性，已成为制约我国无菌大动物科学研究与产业化发展的一大技术瓶颈。</w:t>
      </w:r>
    </w:p>
    <w:p w14:paraId="4C33FB6B" w14:textId="1D0687CC" w:rsidR="00682F17" w:rsidRPr="00682F17" w:rsidRDefault="00682F17" w:rsidP="00682F17">
      <w:pPr>
        <w:spacing w:beforeLines="50" w:before="156" w:line="360" w:lineRule="auto"/>
        <w:ind w:firstLineChars="200" w:firstLine="420"/>
        <w:rPr>
          <w:rFonts w:cs="宋体" w:hint="eastAsia"/>
          <w:szCs w:val="21"/>
        </w:rPr>
      </w:pPr>
      <w:r w:rsidRPr="00682F17">
        <w:rPr>
          <w:rFonts w:cs="宋体" w:hint="eastAsia"/>
          <w:szCs w:val="21"/>
        </w:rPr>
        <w:t>为此，填补国内该领域的标准体系空白，规范无菌猪专用饲料的质量控制，保障高质量无菌猪的标准化供给，制定《实验动物</w:t>
      </w:r>
      <w:r w:rsidRPr="00682F17">
        <w:rPr>
          <w:rFonts w:cs="宋体" w:hint="eastAsia"/>
          <w:szCs w:val="21"/>
        </w:rPr>
        <w:t xml:space="preserve"> </w:t>
      </w:r>
      <w:r w:rsidRPr="00682F17">
        <w:rPr>
          <w:rFonts w:cs="宋体" w:hint="eastAsia"/>
          <w:szCs w:val="21"/>
        </w:rPr>
        <w:t>无菌猪配合饲料及代乳粉质量通用要求》具有十分重要的现实意义与紧迫性。</w:t>
      </w:r>
    </w:p>
    <w:p w14:paraId="768A1714" w14:textId="77777777" w:rsidR="0038766E" w:rsidRDefault="00000000" w:rsidP="00A36119">
      <w:pPr>
        <w:numPr>
          <w:ilvl w:val="0"/>
          <w:numId w:val="1"/>
        </w:numPr>
        <w:spacing w:beforeLines="50" w:before="156" w:line="360" w:lineRule="auto"/>
        <w:ind w:firstLineChars="200" w:firstLine="480"/>
        <w:rPr>
          <w:rFonts w:cs="Arial"/>
          <w:sz w:val="24"/>
        </w:rPr>
      </w:pPr>
      <w:bookmarkStart w:id="2" w:name="OLE_LINK14"/>
      <w:r w:rsidRPr="00A36119">
        <w:rPr>
          <w:rFonts w:ascii="Arial" w:eastAsia="仿宋_GB2312" w:hAnsi="Arial" w:cs="Arial" w:hint="eastAsia"/>
          <w:sz w:val="24"/>
        </w:rPr>
        <w:t>标准编制原则</w:t>
      </w:r>
    </w:p>
    <w:p w14:paraId="5409C922" w14:textId="32E7EDA3" w:rsidR="0038766E" w:rsidRDefault="0031436B">
      <w:pPr>
        <w:spacing w:line="360" w:lineRule="auto"/>
        <w:ind w:firstLineChars="200" w:firstLine="420"/>
        <w:rPr>
          <w:spacing w:val="-2"/>
        </w:rPr>
      </w:pPr>
      <w:r>
        <w:t>本标准的编制以科学严谨为基础，以实验动物行业发展需求为导向，结合国内外无菌动物营养学的先进经验，全面考虑技术规范、生物安全及应用实效。本标准</w:t>
      </w:r>
      <w:r>
        <w:rPr>
          <w:rFonts w:hint="eastAsia"/>
        </w:rPr>
        <w:t>目的是</w:t>
      </w:r>
      <w:r>
        <w:t>为无菌猪配合饲料及代乳粉的质量控制提供统一的技术依据，推动我国实验动物资源的规范化发展。主要遵循以下原则：</w:t>
      </w:r>
    </w:p>
    <w:p w14:paraId="70F8B7D2" w14:textId="77777777" w:rsidR="0038766E" w:rsidRDefault="00000000">
      <w:pPr>
        <w:numPr>
          <w:ilvl w:val="0"/>
          <w:numId w:val="4"/>
        </w:numPr>
        <w:spacing w:beforeLines="50" w:before="156" w:line="360" w:lineRule="auto"/>
      </w:pPr>
      <w:r>
        <w:t>科学性</w:t>
      </w:r>
    </w:p>
    <w:p w14:paraId="36B654A3" w14:textId="77777777" w:rsidR="0038766E" w:rsidRDefault="00000000">
      <w:pPr>
        <w:spacing w:line="360" w:lineRule="auto"/>
        <w:ind w:firstLineChars="200" w:firstLine="412"/>
        <w:rPr>
          <w:spacing w:val="-2"/>
        </w:rPr>
      </w:pPr>
      <w:r>
        <w:rPr>
          <w:spacing w:val="-2"/>
        </w:rPr>
        <w:t>标准的编制严格遵循科学研究的基本规律，基于现有的国际和国内研究成果，充分考虑无菌猪</w:t>
      </w:r>
      <w:r>
        <w:rPr>
          <w:rFonts w:hint="eastAsia"/>
          <w:spacing w:val="-2"/>
        </w:rPr>
        <w:t>饲料</w:t>
      </w:r>
      <w:r>
        <w:rPr>
          <w:spacing w:val="-2"/>
        </w:rPr>
        <w:t>制备与评价过程中涉及的生物</w:t>
      </w:r>
      <w:r>
        <w:rPr>
          <w:rFonts w:hint="eastAsia"/>
          <w:spacing w:val="-2"/>
        </w:rPr>
        <w:t>物理</w:t>
      </w:r>
      <w:r>
        <w:rPr>
          <w:spacing w:val="-2"/>
        </w:rPr>
        <w:t>学、实验操作，确保标准内容具有扎实的科学依据。</w:t>
      </w:r>
    </w:p>
    <w:p w14:paraId="240A8FB6" w14:textId="77777777" w:rsidR="0038766E" w:rsidRDefault="00000000">
      <w:pPr>
        <w:numPr>
          <w:ilvl w:val="0"/>
          <w:numId w:val="4"/>
        </w:numPr>
        <w:spacing w:beforeLines="50" w:before="156" w:line="360" w:lineRule="auto"/>
      </w:pPr>
      <w:r>
        <w:t>实用性</w:t>
      </w:r>
    </w:p>
    <w:p w14:paraId="2162F1F5" w14:textId="77777777" w:rsidR="0038766E" w:rsidRDefault="00000000">
      <w:pPr>
        <w:spacing w:line="360" w:lineRule="auto"/>
        <w:ind w:firstLineChars="200" w:firstLine="412"/>
        <w:rPr>
          <w:spacing w:val="-2"/>
        </w:rPr>
      </w:pPr>
      <w:r>
        <w:rPr>
          <w:spacing w:val="-2"/>
        </w:rPr>
        <w:t>标准内容结合我国实验动物研究的实际情况，注重</w:t>
      </w:r>
      <w:r>
        <w:rPr>
          <w:rFonts w:hint="eastAsia"/>
          <w:spacing w:val="-2"/>
        </w:rPr>
        <w:t>饲料</w:t>
      </w:r>
      <w:r>
        <w:rPr>
          <w:spacing w:val="-2"/>
        </w:rPr>
        <w:t>制备和应用中的可操作性，为研究机构提供易于实施的技术指导，确保标准能够在实验室和应用场景中广泛推广。</w:t>
      </w:r>
    </w:p>
    <w:p w14:paraId="6022E59F" w14:textId="77777777" w:rsidR="0038766E" w:rsidRDefault="00000000">
      <w:pPr>
        <w:numPr>
          <w:ilvl w:val="0"/>
          <w:numId w:val="4"/>
        </w:numPr>
        <w:spacing w:beforeLines="50" w:before="156" w:line="360" w:lineRule="auto"/>
      </w:pPr>
      <w:r>
        <w:lastRenderedPageBreak/>
        <w:t>规范性</w:t>
      </w:r>
    </w:p>
    <w:p w14:paraId="69F14CFD" w14:textId="019594FD" w:rsidR="0038766E" w:rsidRDefault="0031436B">
      <w:pPr>
        <w:spacing w:line="360" w:lineRule="auto"/>
        <w:ind w:firstLineChars="200" w:firstLine="420"/>
        <w:rPr>
          <w:spacing w:val="-2"/>
        </w:rPr>
      </w:pPr>
      <w:r>
        <w:t>严格按照</w:t>
      </w:r>
      <w:r>
        <w:t xml:space="preserve"> GB/T 1.1—2020</w:t>
      </w:r>
      <w:r>
        <w:t>《标准化工作导则</w:t>
      </w:r>
      <w:r>
        <w:t xml:space="preserve"> </w:t>
      </w:r>
      <w:r>
        <w:t>第</w:t>
      </w:r>
      <w:r>
        <w:t>1</w:t>
      </w:r>
      <w:r>
        <w:t>部分：标准化文件的结构和起草规则》的要求规范文本结构和表述方式。同时，本标准的技术指标与现行的《饲料卫生标准》（</w:t>
      </w:r>
      <w:r>
        <w:t>GB 13078</w:t>
      </w:r>
      <w:r>
        <w:t>）等国家强制性标准保持高度协调一致，对无菌猪专用饲料的营养成分、灭菌工艺及质量检验等做出了明确规定。</w:t>
      </w:r>
    </w:p>
    <w:p w14:paraId="28E04405" w14:textId="77777777" w:rsidR="0038766E" w:rsidRDefault="00000000">
      <w:pPr>
        <w:numPr>
          <w:ilvl w:val="0"/>
          <w:numId w:val="4"/>
        </w:numPr>
        <w:spacing w:beforeLines="50" w:before="156" w:line="360" w:lineRule="auto"/>
      </w:pPr>
      <w:r>
        <w:t>创新性</w:t>
      </w:r>
    </w:p>
    <w:p w14:paraId="4EFD8CC3" w14:textId="7C4EE619" w:rsidR="0038766E" w:rsidRDefault="00000000">
      <w:pPr>
        <w:spacing w:line="360" w:lineRule="auto"/>
        <w:ind w:firstLineChars="200" w:firstLine="412"/>
        <w:rPr>
          <w:spacing w:val="-2"/>
        </w:rPr>
      </w:pPr>
      <w:r>
        <w:rPr>
          <w:spacing w:val="-2"/>
        </w:rPr>
        <w:t>在总结现有技术的基础上，吸收近年来国际前沿研究成果，结合国内实际，提出具有创新性和适应性的技术要求和管理规范，</w:t>
      </w:r>
      <w:r w:rsidR="0031436B">
        <w:rPr>
          <w:rFonts w:hint="eastAsia"/>
          <w:spacing w:val="-2"/>
        </w:rPr>
        <w:t>确保</w:t>
      </w:r>
      <w:r>
        <w:rPr>
          <w:rFonts w:hint="eastAsia"/>
          <w:spacing w:val="-2"/>
        </w:rPr>
        <w:t>标</w:t>
      </w:r>
      <w:r>
        <w:rPr>
          <w:spacing w:val="-2"/>
        </w:rPr>
        <w:t>准内容在国际上具有先进性和竞争。</w:t>
      </w:r>
    </w:p>
    <w:p w14:paraId="640ED2CB" w14:textId="77777777" w:rsidR="0038766E" w:rsidRDefault="00000000">
      <w:pPr>
        <w:numPr>
          <w:ilvl w:val="0"/>
          <w:numId w:val="4"/>
        </w:numPr>
        <w:spacing w:beforeLines="50" w:before="156" w:line="360" w:lineRule="auto"/>
      </w:pPr>
      <w:r>
        <w:t>伦理性与安全性</w:t>
      </w:r>
    </w:p>
    <w:p w14:paraId="08B63351" w14:textId="309B6BC7" w:rsidR="0038766E" w:rsidRPr="00A36119" w:rsidRDefault="0031436B">
      <w:pPr>
        <w:spacing w:line="360" w:lineRule="auto"/>
        <w:ind w:firstLineChars="200" w:firstLine="420"/>
        <w:rPr>
          <w:rFonts w:ascii="Arial" w:eastAsia="仿宋_GB2312" w:hAnsi="Arial" w:cs="Arial"/>
          <w:sz w:val="24"/>
        </w:rPr>
      </w:pPr>
      <w:r>
        <w:t>严格贯彻执行《饲料和饲料添加剂管理条例》及《实验动物管理条例》等相关法律法规。高度重视饲料生产过程中的质量合规与生物安全防范，通过</w:t>
      </w:r>
      <w:r>
        <w:rPr>
          <w:rFonts w:hint="eastAsia"/>
        </w:rPr>
        <w:t>严格</w:t>
      </w:r>
      <w:r>
        <w:t>的无菌检验与包装隔离要求，从饲料源头彻底阻断微生物污染途径，</w:t>
      </w:r>
      <w:r>
        <w:rPr>
          <w:rFonts w:hint="eastAsia"/>
        </w:rPr>
        <w:t>保障</w:t>
      </w:r>
      <w:r>
        <w:t>实验动物的健康</w:t>
      </w:r>
      <w:r>
        <w:rPr>
          <w:rFonts w:hint="eastAsia"/>
        </w:rPr>
        <w:t>和福利</w:t>
      </w:r>
      <w:r>
        <w:t>。</w:t>
      </w:r>
    </w:p>
    <w:p w14:paraId="09A72050" w14:textId="77777777" w:rsidR="0038766E" w:rsidRDefault="00000000" w:rsidP="00A36119">
      <w:pPr>
        <w:numPr>
          <w:ilvl w:val="0"/>
          <w:numId w:val="1"/>
        </w:numPr>
        <w:spacing w:beforeLines="50" w:before="156" w:line="360" w:lineRule="auto"/>
        <w:ind w:firstLineChars="200" w:firstLine="480"/>
        <w:rPr>
          <w:rFonts w:cs="Arial"/>
          <w:sz w:val="24"/>
        </w:rPr>
      </w:pPr>
      <w:bookmarkStart w:id="3" w:name="OLE_LINK3"/>
      <w:bookmarkStart w:id="4" w:name="OLE_LINK15"/>
      <w:bookmarkEnd w:id="2"/>
      <w:r w:rsidRPr="00A36119">
        <w:rPr>
          <w:rFonts w:ascii="Arial" w:eastAsia="仿宋_GB2312" w:hAnsi="Arial" w:cs="Arial" w:hint="eastAsia"/>
          <w:sz w:val="24"/>
        </w:rPr>
        <w:t>确定标准主要内容（如技术指标、参数、公式、性能要求、试验方法、检验规则等）的论据（包括试验、统计数据），修订标准时，应增列新旧标准水平的对比</w:t>
      </w:r>
    </w:p>
    <w:p w14:paraId="53589051" w14:textId="444F4C9D" w:rsidR="0031436B" w:rsidRPr="0031436B" w:rsidRDefault="0031436B" w:rsidP="0031436B">
      <w:pPr>
        <w:spacing w:beforeLines="50" w:before="156" w:line="360" w:lineRule="auto"/>
        <w:ind w:firstLine="420"/>
        <w:rPr>
          <w:rFonts w:cs="宋体" w:hint="eastAsia"/>
          <w:szCs w:val="21"/>
        </w:rPr>
      </w:pPr>
      <w:bookmarkStart w:id="5" w:name="_Hlk211445562"/>
      <w:bookmarkEnd w:id="3"/>
      <w:r w:rsidRPr="0031436B">
        <w:rPr>
          <w:rFonts w:cs="宋体" w:hint="eastAsia"/>
          <w:szCs w:val="21"/>
        </w:rPr>
        <w:t>本标准各项核心技术指标的确立，</w:t>
      </w:r>
      <w:r>
        <w:rPr>
          <w:rFonts w:cs="宋体" w:hint="eastAsia"/>
          <w:szCs w:val="21"/>
        </w:rPr>
        <w:t>目的是</w:t>
      </w:r>
      <w:r w:rsidRPr="0031436B">
        <w:rPr>
          <w:rFonts w:cs="宋体" w:hint="eastAsia"/>
          <w:szCs w:val="21"/>
        </w:rPr>
        <w:t>保障无菌猪的健康发育与生理指标稳定。核心技术参数的设定主要基于两个科学考量：一是高剂量辐照灭菌对饲料关键营养素的破坏与补偿；二是无菌动物因肠道微生物群缺失而产生的特殊生理与营养需求。具体论据如下：</w:t>
      </w:r>
    </w:p>
    <w:p w14:paraId="07A54FBE" w14:textId="40571FC9" w:rsidR="0031436B" w:rsidRPr="0031436B" w:rsidRDefault="0031436B" w:rsidP="0031436B">
      <w:pPr>
        <w:spacing w:beforeLines="50" w:before="156" w:line="360" w:lineRule="auto"/>
        <w:rPr>
          <w:rFonts w:cs="宋体" w:hint="eastAsia"/>
          <w:szCs w:val="21"/>
        </w:rPr>
      </w:pPr>
      <w:r w:rsidRPr="0031436B">
        <w:rPr>
          <w:rFonts w:cs="宋体" w:hint="eastAsia"/>
          <w:szCs w:val="21"/>
        </w:rPr>
        <w:t xml:space="preserve">1. </w:t>
      </w:r>
      <w:r w:rsidRPr="0031436B">
        <w:rPr>
          <w:rFonts w:cs="宋体" w:hint="eastAsia"/>
          <w:szCs w:val="21"/>
        </w:rPr>
        <w:t>灭菌工艺导致的营养损耗与强化补偿</w:t>
      </w:r>
    </w:p>
    <w:p w14:paraId="6CA7349E" w14:textId="3193A740" w:rsidR="0031436B" w:rsidRPr="0031436B" w:rsidRDefault="0031436B" w:rsidP="0031436B">
      <w:pPr>
        <w:spacing w:beforeLines="50" w:before="156" w:line="360" w:lineRule="auto"/>
        <w:ind w:firstLine="420"/>
        <w:rPr>
          <w:rFonts w:cs="宋体" w:hint="eastAsia"/>
          <w:szCs w:val="21"/>
        </w:rPr>
      </w:pPr>
      <w:r w:rsidRPr="0031436B">
        <w:rPr>
          <w:rFonts w:cs="宋体" w:hint="eastAsia"/>
          <w:szCs w:val="21"/>
        </w:rPr>
        <w:t>辐照灭菌是保障饲料达到绝对无菌水平的必要手段，但高剂量伽马（γ）射线会显著降解多种关键营养素。文献及大量研究证实，维生素是对辐照最为敏感的营养物质。例如，维生素</w:t>
      </w:r>
      <w:r w:rsidRPr="0031436B">
        <w:rPr>
          <w:rFonts w:cs="宋体" w:hint="eastAsia"/>
          <w:szCs w:val="21"/>
        </w:rPr>
        <w:t>B1</w:t>
      </w:r>
      <w:r w:rsidRPr="0031436B">
        <w:rPr>
          <w:rFonts w:cs="宋体" w:hint="eastAsia"/>
          <w:szCs w:val="21"/>
        </w:rPr>
        <w:t>（硫胺素）在辐照下的损失率可达</w:t>
      </w:r>
      <w:r w:rsidRPr="0031436B">
        <w:rPr>
          <w:rFonts w:cs="宋体" w:hint="eastAsia"/>
          <w:szCs w:val="21"/>
        </w:rPr>
        <w:t xml:space="preserve"> 20% </w:t>
      </w:r>
      <w:r w:rsidRPr="0031436B">
        <w:rPr>
          <w:rFonts w:cs="宋体" w:hint="eastAsia"/>
          <w:szCs w:val="21"/>
        </w:rPr>
        <w:t>以上，脂溶性维生素（如维生素</w:t>
      </w:r>
      <w:r w:rsidRPr="0031436B">
        <w:rPr>
          <w:rFonts w:cs="宋体" w:hint="eastAsia"/>
          <w:szCs w:val="21"/>
        </w:rPr>
        <w:t>A</w:t>
      </w:r>
      <w:r w:rsidRPr="0031436B">
        <w:rPr>
          <w:rFonts w:cs="宋体" w:hint="eastAsia"/>
          <w:szCs w:val="21"/>
        </w:rPr>
        <w:t>、维生素</w:t>
      </w:r>
      <w:r w:rsidRPr="0031436B">
        <w:rPr>
          <w:rFonts w:cs="宋体" w:hint="eastAsia"/>
          <w:szCs w:val="21"/>
        </w:rPr>
        <w:t>E</w:t>
      </w:r>
      <w:r w:rsidRPr="0031436B">
        <w:rPr>
          <w:rFonts w:cs="宋体" w:hint="eastAsia"/>
          <w:szCs w:val="21"/>
        </w:rPr>
        <w:t>）及叶酸的降解亦十分严重</w:t>
      </w:r>
      <w:r w:rsidRPr="0031436B">
        <w:rPr>
          <w:rFonts w:cs="宋体" w:hint="eastAsia"/>
          <w:szCs w:val="21"/>
        </w:rPr>
        <w:t xml:space="preserve"> [1,2]</w:t>
      </w:r>
      <w:r w:rsidRPr="0031436B">
        <w:rPr>
          <w:rFonts w:cs="宋体" w:hint="eastAsia"/>
          <w:szCs w:val="21"/>
        </w:rPr>
        <w:t>。此外，含硫氨基酸（蛋氨酸、胱氨酸）以及色氨酸等在辐照后均会发生不同程度的断裂与降解，直接降低蛋白质的整体生物学效价</w:t>
      </w:r>
      <w:r w:rsidRPr="0031436B">
        <w:rPr>
          <w:rFonts w:cs="宋体" w:hint="eastAsia"/>
          <w:szCs w:val="21"/>
        </w:rPr>
        <w:t xml:space="preserve"> [3,4]</w:t>
      </w:r>
      <w:r w:rsidRPr="0031436B">
        <w:rPr>
          <w:rFonts w:cs="宋体" w:hint="eastAsia"/>
          <w:szCs w:val="21"/>
        </w:rPr>
        <w:t>。为科学补偿上述损失，本标准明确规定了易损维生素和特定氨基酸在“灭菌前”的超量强化添加底线，依据国际公认的辐照损失比例，不同程度地调高了这部分营养元素的推荐含量，确保最终动物摄入量满足生理下限。</w:t>
      </w:r>
    </w:p>
    <w:p w14:paraId="659A8263" w14:textId="77777777" w:rsidR="0031436B" w:rsidRPr="0031436B" w:rsidRDefault="0031436B" w:rsidP="0031436B">
      <w:pPr>
        <w:spacing w:beforeLines="50" w:before="156" w:line="360" w:lineRule="auto"/>
        <w:rPr>
          <w:rFonts w:cs="宋体" w:hint="eastAsia"/>
          <w:szCs w:val="21"/>
        </w:rPr>
      </w:pPr>
      <w:r w:rsidRPr="0031436B">
        <w:rPr>
          <w:rFonts w:cs="宋体" w:hint="eastAsia"/>
          <w:szCs w:val="21"/>
        </w:rPr>
        <w:lastRenderedPageBreak/>
        <w:t xml:space="preserve">2. </w:t>
      </w:r>
      <w:r w:rsidRPr="0031436B">
        <w:rPr>
          <w:rFonts w:cs="宋体" w:hint="eastAsia"/>
          <w:szCs w:val="21"/>
        </w:rPr>
        <w:t>肠道微生态缺失与特殊消化代谢适配</w:t>
      </w:r>
    </w:p>
    <w:p w14:paraId="305CCA73" w14:textId="3822B69B" w:rsidR="0031436B" w:rsidRPr="0031436B" w:rsidRDefault="0031436B" w:rsidP="0031436B">
      <w:pPr>
        <w:spacing w:beforeLines="50" w:before="156" w:line="360" w:lineRule="auto"/>
        <w:ind w:firstLine="420"/>
        <w:rPr>
          <w:rFonts w:cs="宋体" w:hint="eastAsia"/>
          <w:szCs w:val="21"/>
        </w:rPr>
      </w:pPr>
      <w:r w:rsidRPr="0031436B">
        <w:rPr>
          <w:rFonts w:cs="宋体" w:hint="eastAsia"/>
          <w:szCs w:val="21"/>
        </w:rPr>
        <w:t>肠道微生物的绝对缺失从根本上改变了无菌猪的营养代谢模式。在常规实验猪只中，肠道微生物可通过发酵粗纤维产生短链脂肪酸，为宿主提供能量。然而，无菌动物因缺乏此微生物发酵机制，导致饲料中的粗纤维几乎无法被消化利用</w:t>
      </w:r>
      <w:r w:rsidRPr="0031436B">
        <w:rPr>
          <w:rFonts w:cs="宋体" w:hint="eastAsia"/>
          <w:szCs w:val="21"/>
        </w:rPr>
        <w:t xml:space="preserve"> [5]</w:t>
      </w:r>
      <w:r w:rsidRPr="0031436B">
        <w:rPr>
          <w:rFonts w:cs="宋体" w:hint="eastAsia"/>
          <w:szCs w:val="21"/>
        </w:rPr>
        <w:t>。更关键的是，肠道菌群是宿主获取特定</w:t>
      </w:r>
      <w:r w:rsidRPr="0031436B">
        <w:rPr>
          <w:rFonts w:cs="宋体" w:hint="eastAsia"/>
          <w:szCs w:val="21"/>
        </w:rPr>
        <w:t xml:space="preserve"> B </w:t>
      </w:r>
      <w:r w:rsidRPr="0031436B">
        <w:rPr>
          <w:rFonts w:cs="宋体" w:hint="eastAsia"/>
          <w:szCs w:val="21"/>
        </w:rPr>
        <w:t>族维生素（如生物素、叶酸）和维生素</w:t>
      </w:r>
      <w:r w:rsidRPr="0031436B">
        <w:rPr>
          <w:rFonts w:cs="宋体" w:hint="eastAsia"/>
          <w:szCs w:val="21"/>
        </w:rPr>
        <w:t>K</w:t>
      </w:r>
      <w:r w:rsidRPr="0031436B">
        <w:rPr>
          <w:rFonts w:cs="宋体" w:hint="eastAsia"/>
          <w:szCs w:val="21"/>
        </w:rPr>
        <w:t>的重要内源性合成途径</w:t>
      </w:r>
      <w:r w:rsidRPr="0031436B">
        <w:rPr>
          <w:rFonts w:cs="宋体" w:hint="eastAsia"/>
          <w:szCs w:val="21"/>
        </w:rPr>
        <w:t xml:space="preserve"> [6,7]</w:t>
      </w:r>
      <w:r w:rsidRPr="0031436B">
        <w:rPr>
          <w:rFonts w:cs="宋体" w:hint="eastAsia"/>
          <w:szCs w:val="21"/>
        </w:rPr>
        <w:t>。无菌猪因切断了这一内源性供给，必须完全依赖日粮的外源性摄入来满足全部生理需求。基于此生理特质，本标准对饲料中的“粗纤维”含量上限进行了严格的界定，以防增加无效消化负担；同时，强制性规定了维生素</w:t>
      </w:r>
      <w:r w:rsidRPr="0031436B">
        <w:rPr>
          <w:rFonts w:cs="宋体" w:hint="eastAsia"/>
          <w:szCs w:val="21"/>
        </w:rPr>
        <w:t>K</w:t>
      </w:r>
      <w:r w:rsidRPr="0031436B">
        <w:rPr>
          <w:rFonts w:cs="宋体" w:hint="eastAsia"/>
          <w:szCs w:val="21"/>
        </w:rPr>
        <w:t>及相关</w:t>
      </w:r>
      <w:r w:rsidRPr="0031436B">
        <w:rPr>
          <w:rFonts w:cs="宋体" w:hint="eastAsia"/>
          <w:szCs w:val="21"/>
        </w:rPr>
        <w:t xml:space="preserve"> B </w:t>
      </w:r>
      <w:r w:rsidRPr="0031436B">
        <w:rPr>
          <w:rFonts w:cs="宋体" w:hint="eastAsia"/>
          <w:szCs w:val="21"/>
        </w:rPr>
        <w:t>族维生素的足量添加指标，填补内源性合成的生理空白。</w:t>
      </w:r>
    </w:p>
    <w:p w14:paraId="72CF5B97" w14:textId="26C4349F" w:rsidR="0031436B" w:rsidRPr="0031436B" w:rsidRDefault="0031436B" w:rsidP="0031436B">
      <w:pPr>
        <w:spacing w:beforeLines="50" w:before="156" w:line="360" w:lineRule="auto"/>
        <w:rPr>
          <w:rFonts w:cs="宋体" w:hint="eastAsia"/>
          <w:szCs w:val="21"/>
        </w:rPr>
      </w:pPr>
      <w:r w:rsidRPr="0031436B">
        <w:rPr>
          <w:rFonts w:cs="宋体" w:hint="eastAsia"/>
          <w:szCs w:val="21"/>
        </w:rPr>
        <w:t>3.</w:t>
      </w:r>
      <w:r w:rsidRPr="0031436B">
        <w:rPr>
          <w:rFonts w:cs="宋体" w:hint="eastAsia"/>
          <w:szCs w:val="21"/>
        </w:rPr>
        <w:t>实操验证数据支持</w:t>
      </w:r>
    </w:p>
    <w:p w14:paraId="600C6AD2" w14:textId="1B3D5451" w:rsidR="0031436B" w:rsidRPr="000607F6" w:rsidRDefault="0031436B" w:rsidP="000607F6">
      <w:pPr>
        <w:spacing w:beforeLines="50" w:before="156" w:line="360" w:lineRule="auto"/>
        <w:ind w:firstLine="420"/>
        <w:rPr>
          <w:rFonts w:cs="宋体" w:hint="eastAsia"/>
          <w:szCs w:val="21"/>
        </w:rPr>
      </w:pPr>
      <w:r w:rsidRPr="0031436B">
        <w:rPr>
          <w:rFonts w:cs="宋体" w:hint="eastAsia"/>
          <w:szCs w:val="21"/>
        </w:rPr>
        <w:t>在上述营养补偿与生理适配理论的指导下，起草单位采用本标准规定的强化配方，先后创制并规模化培育了</w:t>
      </w:r>
      <w:r>
        <w:rPr>
          <w:rFonts w:cs="宋体" w:hint="eastAsia"/>
          <w:szCs w:val="21"/>
        </w:rPr>
        <w:t>三</w:t>
      </w:r>
      <w:r w:rsidRPr="0031436B">
        <w:rPr>
          <w:rFonts w:cs="宋体" w:hint="eastAsia"/>
          <w:szCs w:val="21"/>
        </w:rPr>
        <w:t>批</w:t>
      </w:r>
      <w:r>
        <w:rPr>
          <w:rFonts w:cs="宋体" w:hint="eastAsia"/>
          <w:szCs w:val="21"/>
        </w:rPr>
        <w:t>近</w:t>
      </w:r>
      <w:r>
        <w:rPr>
          <w:rFonts w:cs="宋体" w:hint="eastAsia"/>
          <w:szCs w:val="21"/>
        </w:rPr>
        <w:t>70</w:t>
      </w:r>
      <w:r>
        <w:rPr>
          <w:rFonts w:cs="宋体" w:hint="eastAsia"/>
          <w:szCs w:val="21"/>
        </w:rPr>
        <w:t>头</w:t>
      </w:r>
      <w:r w:rsidRPr="0031436B">
        <w:rPr>
          <w:rFonts w:cs="宋体" w:hint="eastAsia"/>
          <w:szCs w:val="21"/>
        </w:rPr>
        <w:t>无菌猪。实测数据显示，无菌仔猪的断奶存活率稳定达到</w:t>
      </w:r>
      <w:r w:rsidRPr="0031436B">
        <w:rPr>
          <w:rFonts w:cs="宋体" w:hint="eastAsia"/>
          <w:szCs w:val="21"/>
        </w:rPr>
        <w:t xml:space="preserve"> 80%</w:t>
      </w:r>
      <w:r w:rsidRPr="0031436B">
        <w:rPr>
          <w:rFonts w:cs="宋体" w:hint="eastAsia"/>
          <w:szCs w:val="21"/>
        </w:rPr>
        <w:t>以上。这一结果为本标准核心技术内容的科学性、精准性与稳定性提供了可靠的现实论据。</w:t>
      </w:r>
    </w:p>
    <w:p w14:paraId="576AD5DA" w14:textId="1F1CE935" w:rsidR="0031436B" w:rsidRPr="0031436B" w:rsidRDefault="0031436B" w:rsidP="0031436B">
      <w:pPr>
        <w:spacing w:beforeLines="50" w:before="156" w:line="360" w:lineRule="auto"/>
        <w:ind w:firstLine="420"/>
        <w:rPr>
          <w:rFonts w:cs="宋体" w:hint="eastAsia"/>
          <w:szCs w:val="21"/>
        </w:rPr>
      </w:pPr>
      <w:r w:rsidRPr="0031436B">
        <w:rPr>
          <w:rFonts w:cs="宋体" w:hint="eastAsia"/>
          <w:szCs w:val="21"/>
        </w:rPr>
        <w:t>参考文献</w:t>
      </w:r>
      <w:r w:rsidR="000607F6">
        <w:rPr>
          <w:rFonts w:cs="宋体" w:hint="eastAsia"/>
          <w:szCs w:val="21"/>
        </w:rPr>
        <w:t>：</w:t>
      </w:r>
    </w:p>
    <w:p w14:paraId="389AE4B0" w14:textId="77777777" w:rsidR="0031436B" w:rsidRPr="0031436B" w:rsidRDefault="0031436B" w:rsidP="000607F6">
      <w:pPr>
        <w:spacing w:beforeLines="50" w:before="156" w:line="240" w:lineRule="exact"/>
        <w:ind w:firstLine="420"/>
        <w:rPr>
          <w:rFonts w:cs="宋体"/>
          <w:szCs w:val="21"/>
        </w:rPr>
      </w:pPr>
      <w:r w:rsidRPr="0031436B">
        <w:rPr>
          <w:rFonts w:cs="宋体"/>
          <w:szCs w:val="21"/>
        </w:rPr>
        <w:t>[1] Diehl J F. Nutritional effects of combining irradiation with other treatments[J]. Food Control, 1991, 2(1): 20-25.</w:t>
      </w:r>
    </w:p>
    <w:p w14:paraId="2943FB45" w14:textId="77777777" w:rsidR="0031436B" w:rsidRPr="0031436B" w:rsidRDefault="0031436B" w:rsidP="000607F6">
      <w:pPr>
        <w:spacing w:beforeLines="50" w:before="156" w:line="240" w:lineRule="exact"/>
        <w:ind w:firstLine="420"/>
        <w:rPr>
          <w:rFonts w:cs="宋体"/>
          <w:szCs w:val="21"/>
        </w:rPr>
      </w:pPr>
      <w:r w:rsidRPr="0031436B">
        <w:rPr>
          <w:rFonts w:cs="宋体"/>
          <w:szCs w:val="21"/>
        </w:rPr>
        <w:t>[2] Farkas J. Irradiation for better foods[J]. Trends in Food Science &amp; Technology, 2006, 17(4): 148-152.</w:t>
      </w:r>
    </w:p>
    <w:p w14:paraId="300B5CE9" w14:textId="77777777" w:rsidR="0031436B" w:rsidRPr="0031436B" w:rsidRDefault="0031436B" w:rsidP="000607F6">
      <w:pPr>
        <w:spacing w:beforeLines="50" w:before="156" w:line="240" w:lineRule="exact"/>
        <w:ind w:firstLine="420"/>
        <w:rPr>
          <w:rFonts w:cs="宋体"/>
          <w:szCs w:val="21"/>
        </w:rPr>
      </w:pPr>
      <w:r w:rsidRPr="0031436B">
        <w:rPr>
          <w:rFonts w:cs="宋体"/>
          <w:szCs w:val="21"/>
        </w:rPr>
        <w:t>[3] Ford D J. The effect of methods of sterilization on the nutritive value of protein in a commercial rat diet[J]. British Journal of Nutrition, 1976, 35(2): 267-276.</w:t>
      </w:r>
    </w:p>
    <w:p w14:paraId="3EF81E20" w14:textId="77777777" w:rsidR="0031436B" w:rsidRPr="0031436B" w:rsidRDefault="0031436B" w:rsidP="000607F6">
      <w:pPr>
        <w:spacing w:beforeLines="50" w:before="156" w:line="240" w:lineRule="exact"/>
        <w:ind w:firstLine="420"/>
        <w:rPr>
          <w:rFonts w:cs="宋体"/>
          <w:szCs w:val="21"/>
        </w:rPr>
      </w:pPr>
      <w:r w:rsidRPr="0031436B">
        <w:rPr>
          <w:rFonts w:cs="宋体"/>
          <w:szCs w:val="21"/>
        </w:rPr>
        <w:t>[4] WHO. High-dose irradiation: wholesomeness of food irradiated with doses above 10 kGy. Report of a Joint FAO/IAEA/WHO Study Group[J]. WHO Technical Report Series, 1999, 890: 1-197.</w:t>
      </w:r>
    </w:p>
    <w:p w14:paraId="4FA89667" w14:textId="77777777" w:rsidR="0031436B" w:rsidRPr="0031436B" w:rsidRDefault="0031436B" w:rsidP="000607F6">
      <w:pPr>
        <w:spacing w:beforeLines="50" w:before="156" w:line="240" w:lineRule="exact"/>
        <w:ind w:firstLine="420"/>
        <w:rPr>
          <w:rFonts w:cs="宋体"/>
          <w:szCs w:val="21"/>
        </w:rPr>
      </w:pPr>
      <w:r w:rsidRPr="0031436B">
        <w:rPr>
          <w:rFonts w:cs="宋体"/>
          <w:szCs w:val="21"/>
        </w:rPr>
        <w:t>[5] Wostmann B S. The germ-free animal in nutritional studies[J]. Annual Review of Nutrition, 1981, 1(1): 257-279.</w:t>
      </w:r>
    </w:p>
    <w:p w14:paraId="119ED306" w14:textId="77777777" w:rsidR="0031436B" w:rsidRPr="0031436B" w:rsidRDefault="0031436B" w:rsidP="000607F6">
      <w:pPr>
        <w:spacing w:beforeLines="50" w:before="156" w:line="240" w:lineRule="exact"/>
        <w:ind w:firstLine="420"/>
        <w:rPr>
          <w:rFonts w:cs="宋体"/>
          <w:szCs w:val="21"/>
        </w:rPr>
      </w:pPr>
      <w:r w:rsidRPr="0031436B">
        <w:rPr>
          <w:rFonts w:cs="宋体"/>
          <w:szCs w:val="21"/>
        </w:rPr>
        <w:t>[6] Hill M J. Intestinal flora and endogenous vitamin synthesis[J]. European Journal of Cancer Prevention, 1997, 6(Suppl 1): S43-S45.</w:t>
      </w:r>
    </w:p>
    <w:p w14:paraId="46E5815A" w14:textId="15124C59" w:rsidR="0031436B" w:rsidRDefault="0031436B" w:rsidP="000607F6">
      <w:pPr>
        <w:spacing w:beforeLines="50" w:before="156" w:line="240" w:lineRule="exact"/>
        <w:ind w:firstLine="420"/>
        <w:rPr>
          <w:rFonts w:cs="宋体" w:hint="eastAsia"/>
          <w:szCs w:val="21"/>
        </w:rPr>
      </w:pPr>
      <w:r w:rsidRPr="0031436B">
        <w:rPr>
          <w:rFonts w:cs="宋体"/>
          <w:szCs w:val="21"/>
        </w:rPr>
        <w:t>[7] Said H M, Mohammed Z M. Intestinal absorption of water-soluble vitamins: an update[J]. Current Opinion in Gastroenterology, 2006, 22(2): 140-146.</w:t>
      </w:r>
    </w:p>
    <w:bookmarkEnd w:id="4"/>
    <w:bookmarkEnd w:id="5"/>
    <w:p w14:paraId="2EA7A4AF" w14:textId="3444ACED" w:rsidR="0038766E" w:rsidRPr="00A36119" w:rsidRDefault="00000000" w:rsidP="00A36119">
      <w:pPr>
        <w:numPr>
          <w:ilvl w:val="0"/>
          <w:numId w:val="1"/>
        </w:numPr>
        <w:spacing w:beforeLines="50" w:before="156" w:line="360" w:lineRule="auto"/>
        <w:ind w:firstLineChars="200" w:firstLine="480"/>
        <w:rPr>
          <w:rFonts w:ascii="Arial" w:eastAsia="仿宋_GB2312" w:hAnsi="Arial" w:cs="Arial"/>
          <w:sz w:val="24"/>
        </w:rPr>
      </w:pPr>
      <w:r w:rsidRPr="00A36119">
        <w:rPr>
          <w:rFonts w:ascii="Arial" w:eastAsia="仿宋_GB2312" w:hAnsi="Arial" w:cs="Arial" w:hint="eastAsia"/>
          <w:sz w:val="24"/>
        </w:rPr>
        <w:t>主要试验（或验证）的分析、综述报告，技术经济论证，预期的经济效果</w:t>
      </w:r>
    </w:p>
    <w:p w14:paraId="1A9713E0" w14:textId="77777777" w:rsidR="004E0E60" w:rsidRDefault="004E0E60" w:rsidP="00A36119">
      <w:pPr>
        <w:spacing w:line="360" w:lineRule="auto"/>
        <w:ind w:firstLineChars="200" w:firstLine="420"/>
      </w:pPr>
      <w:bookmarkStart w:id="6" w:name="OLE_LINK16"/>
      <w:r w:rsidRPr="004E0E60">
        <w:rPr>
          <w:rFonts w:hint="eastAsia"/>
        </w:rPr>
        <w:t>主要试验及验证的分析与综述报告</w:t>
      </w:r>
    </w:p>
    <w:p w14:paraId="71B3051A" w14:textId="77777777" w:rsidR="004E0E60" w:rsidRDefault="004E0E60" w:rsidP="00A36119">
      <w:pPr>
        <w:spacing w:line="360" w:lineRule="auto"/>
        <w:ind w:firstLineChars="200" w:firstLine="420"/>
      </w:pPr>
      <w:r w:rsidRPr="004E0E60">
        <w:lastRenderedPageBreak/>
        <w:t xml:space="preserve">1. </w:t>
      </w:r>
      <w:r w:rsidRPr="004E0E60">
        <w:rPr>
          <w:rFonts w:hint="eastAsia"/>
        </w:rPr>
        <w:t>试验设计与验证目标</w:t>
      </w:r>
    </w:p>
    <w:p w14:paraId="10C20901" w14:textId="77777777" w:rsidR="004E0E60" w:rsidRDefault="004E0E60" w:rsidP="00A36119">
      <w:pPr>
        <w:spacing w:line="360" w:lineRule="auto"/>
        <w:ind w:firstLineChars="200" w:firstLine="420"/>
      </w:pPr>
      <w:r w:rsidRPr="004E0E60">
        <w:rPr>
          <w:rFonts w:hint="eastAsia"/>
        </w:rPr>
        <w:t>本标准核心试验目标是通过验证灭菌工艺与营养配方的有效性，保障无菌猪在长期饲养中的无菌状态与正常生长发育。主要试验分为以下四个维度：</w:t>
      </w:r>
    </w:p>
    <w:p w14:paraId="7A396B2D" w14:textId="77777777" w:rsidR="004E0E60" w:rsidRDefault="004E0E60" w:rsidP="00A36119">
      <w:pPr>
        <w:spacing w:line="360" w:lineRule="auto"/>
        <w:ind w:firstLineChars="200" w:firstLine="420"/>
      </w:pPr>
      <w:r w:rsidRPr="004E0E60">
        <w:rPr>
          <w:rFonts w:hint="eastAsia"/>
        </w:rPr>
        <w:t>灭菌工艺有效性验证：对经</w:t>
      </w:r>
      <w:r w:rsidRPr="004E0E60">
        <w:t xml:space="preserve"> 50 kGy </w:t>
      </w:r>
      <w:r w:rsidRPr="004E0E60">
        <w:rPr>
          <w:rFonts w:hint="eastAsia"/>
        </w:rPr>
        <w:t>钴</w:t>
      </w:r>
      <w:r w:rsidRPr="004E0E60">
        <w:t>-60</w:t>
      </w:r>
      <w:r w:rsidRPr="004E0E60">
        <w:rPr>
          <w:rFonts w:hint="eastAsia"/>
        </w:rPr>
        <w:t>（</w:t>
      </w:r>
      <w:r w:rsidRPr="004E0E60">
        <w:t>⁶⁰Co</w:t>
      </w:r>
      <w:r w:rsidRPr="004E0E60">
        <w:rPr>
          <w:rFonts w:hint="eastAsia"/>
        </w:rPr>
        <w:t>）辐照或高压蒸汽灭菌（</w:t>
      </w:r>
      <w:r w:rsidRPr="004E0E60">
        <w:t xml:space="preserve">121 </w:t>
      </w:r>
      <w:r w:rsidRPr="004E0E60">
        <w:rPr>
          <w:rFonts w:hint="eastAsia"/>
        </w:rPr>
        <w:t>℃，</w:t>
      </w:r>
      <w:r w:rsidRPr="004E0E60">
        <w:t>30 min</w:t>
      </w:r>
      <w:r w:rsidRPr="004E0E60">
        <w:rPr>
          <w:rFonts w:hint="eastAsia"/>
        </w:rPr>
        <w:t>）处理的配合饲料与代乳粉，采用无菌检查法（培养法）与</w:t>
      </w:r>
      <w:r w:rsidRPr="004E0E60">
        <w:t xml:space="preserve"> 16S rDNA </w:t>
      </w:r>
      <w:r w:rsidRPr="004E0E60">
        <w:rPr>
          <w:rFonts w:hint="eastAsia"/>
        </w:rPr>
        <w:t>宽范围</w:t>
      </w:r>
      <w:r w:rsidRPr="004E0E60">
        <w:t xml:space="preserve"> PCR </w:t>
      </w:r>
      <w:r w:rsidRPr="004E0E60">
        <w:rPr>
          <w:rFonts w:hint="eastAsia"/>
        </w:rPr>
        <w:t>测序进行双重复核，验证无菌保证水平（</w:t>
      </w:r>
      <w:r w:rsidRPr="004E0E60">
        <w:t>SAL</w:t>
      </w:r>
      <w:r w:rsidRPr="004E0E60">
        <w:rPr>
          <w:rFonts w:hint="eastAsia"/>
        </w:rPr>
        <w:t>达</w:t>
      </w:r>
      <w:r w:rsidRPr="004E0E60">
        <w:t xml:space="preserve"> $10^{-6}$</w:t>
      </w:r>
      <w:r w:rsidRPr="004E0E60">
        <w:rPr>
          <w:rFonts w:hint="eastAsia"/>
        </w:rPr>
        <w:t>）。</w:t>
      </w:r>
    </w:p>
    <w:p w14:paraId="0D3A5722" w14:textId="77777777" w:rsidR="004E0E60" w:rsidRDefault="004E0E60" w:rsidP="00A36119">
      <w:pPr>
        <w:spacing w:line="360" w:lineRule="auto"/>
        <w:ind w:firstLineChars="200" w:firstLine="420"/>
      </w:pPr>
      <w:r w:rsidRPr="004E0E60">
        <w:rPr>
          <w:rFonts w:hint="eastAsia"/>
        </w:rPr>
        <w:t>营养稳定性验证：对比灭菌前后配合饲料与代乳粉中维生素</w:t>
      </w:r>
      <w:r w:rsidRPr="004E0E60">
        <w:t>A</w:t>
      </w:r>
      <w:r w:rsidRPr="004E0E60">
        <w:rPr>
          <w:rFonts w:hint="eastAsia"/>
        </w:rPr>
        <w:t>、维生素</w:t>
      </w:r>
      <w:r w:rsidRPr="004E0E60">
        <w:t>C</w:t>
      </w:r>
      <w:r w:rsidRPr="004E0E60">
        <w:rPr>
          <w:rFonts w:hint="eastAsia"/>
        </w:rPr>
        <w:t>、维生素</w:t>
      </w:r>
      <w:r w:rsidRPr="004E0E60">
        <w:t>B1</w:t>
      </w:r>
      <w:r w:rsidRPr="004E0E60">
        <w:rPr>
          <w:rFonts w:hint="eastAsia"/>
        </w:rPr>
        <w:t>及赖氨酸等关键热敏营养素的保留率，验证超量强化补偿机制的科学性与最终实测含量的达标情况。</w:t>
      </w:r>
    </w:p>
    <w:p w14:paraId="0FB2518F" w14:textId="77777777" w:rsidR="004E0E60" w:rsidRDefault="004E0E60" w:rsidP="00A36119">
      <w:pPr>
        <w:spacing w:line="360" w:lineRule="auto"/>
        <w:ind w:firstLineChars="200" w:firstLine="420"/>
      </w:pPr>
      <w:r w:rsidRPr="004E0E60">
        <w:rPr>
          <w:rFonts w:hint="eastAsia"/>
        </w:rPr>
        <w:t>适口性与生长性能验证：在无菌隔离系统中开展长期饲养试验，系统监测并记录采食量与周体重，计算平均日增重（</w:t>
      </w:r>
      <w:r w:rsidRPr="004E0E60">
        <w:t>ADG</w:t>
      </w:r>
      <w:r w:rsidRPr="004E0E60">
        <w:rPr>
          <w:rFonts w:hint="eastAsia"/>
        </w:rPr>
        <w:t>）和料重比（</w:t>
      </w:r>
      <w:r w:rsidRPr="004E0E60">
        <w:t>F/G</w:t>
      </w:r>
      <w:r w:rsidRPr="004E0E60">
        <w:rPr>
          <w:rFonts w:hint="eastAsia"/>
        </w:rPr>
        <w:t>），评估配方饲料对无菌猪生长性能的支撑效果。</w:t>
      </w:r>
    </w:p>
    <w:p w14:paraId="713F16A9" w14:textId="1C554E87" w:rsidR="004E0E60" w:rsidRDefault="004E0E60" w:rsidP="00A36119">
      <w:pPr>
        <w:spacing w:line="360" w:lineRule="auto"/>
        <w:ind w:firstLineChars="200" w:firstLine="420"/>
      </w:pPr>
      <w:r w:rsidRPr="004E0E60">
        <w:rPr>
          <w:rFonts w:hint="eastAsia"/>
        </w:rPr>
        <w:t>无菌状态维持验证：饲养期间定期采集动物咽拭子、粪拭子及环境饲料残留样本，通过需氧与厌氧培养结合分子生物学检测，动态监控饲喂过程中的微生物状态，确认无外源微生物引入。</w:t>
      </w:r>
    </w:p>
    <w:p w14:paraId="76E2247B" w14:textId="77777777" w:rsidR="004E0E60" w:rsidRDefault="004E0E60" w:rsidP="00A36119">
      <w:pPr>
        <w:spacing w:line="360" w:lineRule="auto"/>
        <w:ind w:firstLineChars="200" w:firstLine="420"/>
      </w:pPr>
      <w:r w:rsidRPr="004E0E60">
        <w:t xml:space="preserve">2. </w:t>
      </w:r>
      <w:r w:rsidRPr="004E0E60">
        <w:rPr>
          <w:rFonts w:hint="eastAsia"/>
        </w:rPr>
        <w:t>试验结果综述</w:t>
      </w:r>
    </w:p>
    <w:p w14:paraId="513DAE28" w14:textId="77777777" w:rsidR="004E0E60" w:rsidRDefault="004E0E60" w:rsidP="004E0E60">
      <w:pPr>
        <w:spacing w:line="360" w:lineRule="auto"/>
        <w:ind w:firstLineChars="200" w:firstLine="420"/>
      </w:pPr>
      <w:r w:rsidRPr="004E0E60">
        <w:rPr>
          <w:rFonts w:hint="eastAsia"/>
        </w:rPr>
        <w:t>灭菌工艺安全有效：经</w:t>
      </w:r>
      <w:r w:rsidRPr="004E0E60">
        <w:t xml:space="preserve"> 50 kGy ⁶⁰Co </w:t>
      </w:r>
      <w:r w:rsidRPr="004E0E60">
        <w:rPr>
          <w:rFonts w:hint="eastAsia"/>
        </w:rPr>
        <w:t>辐照或</w:t>
      </w:r>
      <w:r w:rsidRPr="004E0E60">
        <w:t xml:space="preserve"> 121 </w:t>
      </w:r>
      <w:r w:rsidRPr="004E0E60">
        <w:rPr>
          <w:rFonts w:hint="eastAsia"/>
        </w:rPr>
        <w:t>℃</w:t>
      </w:r>
      <w:r w:rsidRPr="004E0E60">
        <w:rPr>
          <w:rFonts w:hint="eastAsia"/>
        </w:rPr>
        <w:t xml:space="preserve"> </w:t>
      </w:r>
      <w:r w:rsidRPr="004E0E60">
        <w:rPr>
          <w:rFonts w:hint="eastAsia"/>
        </w:rPr>
        <w:t>高压蒸汽灭菌后，配合饲料及代乳粉样本在胰酪大豆胨液体培养基（</w:t>
      </w:r>
      <w:r w:rsidRPr="004E0E60">
        <w:rPr>
          <w:rFonts w:hint="eastAsia"/>
        </w:rPr>
        <w:t>TSB</w:t>
      </w:r>
      <w:r w:rsidRPr="004E0E60">
        <w:rPr>
          <w:rFonts w:hint="eastAsia"/>
        </w:rPr>
        <w:t>）中培养</w:t>
      </w:r>
      <w:r w:rsidRPr="004E0E60">
        <w:rPr>
          <w:rFonts w:hint="eastAsia"/>
        </w:rPr>
        <w:t xml:space="preserve"> 14 </w:t>
      </w:r>
      <w:r w:rsidRPr="004E0E60">
        <w:rPr>
          <w:rFonts w:hint="eastAsia"/>
        </w:rPr>
        <w:t>天均无微生物生长，</w:t>
      </w:r>
      <w:r w:rsidRPr="004E0E60">
        <w:rPr>
          <w:rFonts w:hint="eastAsia"/>
        </w:rPr>
        <w:t xml:space="preserve">16S rDNA </w:t>
      </w:r>
      <w:r w:rsidRPr="004E0E60">
        <w:rPr>
          <w:rFonts w:hint="eastAsia"/>
        </w:rPr>
        <w:t>测序呈阴性，无菌合格率达</w:t>
      </w:r>
      <w:r w:rsidRPr="004E0E60">
        <w:rPr>
          <w:rFonts w:hint="eastAsia"/>
        </w:rPr>
        <w:t xml:space="preserve"> 100%</w:t>
      </w:r>
      <w:r w:rsidRPr="004E0E60">
        <w:rPr>
          <w:rFonts w:hint="eastAsia"/>
        </w:rPr>
        <w:t>，证实本标准规定的灭菌工艺参数有效可靠。</w:t>
      </w:r>
    </w:p>
    <w:p w14:paraId="62E6F8AC" w14:textId="77777777" w:rsidR="004E0E60" w:rsidRDefault="004E0E60" w:rsidP="004E0E60">
      <w:pPr>
        <w:spacing w:line="360" w:lineRule="auto"/>
        <w:ind w:firstLineChars="200" w:firstLine="420"/>
      </w:pPr>
      <w:r w:rsidRPr="004E0E60">
        <w:rPr>
          <w:rFonts w:hint="eastAsia"/>
        </w:rPr>
        <w:t>营养补偿精准达标：试验表明不同灭菌工艺对营养素的损耗存在差异。其中，辐照处理对多数常规营养素的保留率大于</w:t>
      </w:r>
      <w:r w:rsidRPr="004E0E60">
        <w:rPr>
          <w:rFonts w:hint="eastAsia"/>
        </w:rPr>
        <w:t xml:space="preserve"> 90%</w:t>
      </w:r>
      <w:r w:rsidRPr="004E0E60">
        <w:rPr>
          <w:rFonts w:hint="eastAsia"/>
        </w:rPr>
        <w:t>；针对高压灭菌后维生素</w:t>
      </w:r>
      <w:r w:rsidRPr="004E0E60">
        <w:rPr>
          <w:rFonts w:hint="eastAsia"/>
        </w:rPr>
        <w:t>C</w:t>
      </w:r>
      <w:r w:rsidRPr="004E0E60">
        <w:rPr>
          <w:rFonts w:hint="eastAsia"/>
        </w:rPr>
        <w:t>、维生素</w:t>
      </w:r>
      <w:r w:rsidRPr="004E0E60">
        <w:rPr>
          <w:rFonts w:hint="eastAsia"/>
        </w:rPr>
        <w:t xml:space="preserve">B1 </w:t>
      </w:r>
      <w:r w:rsidRPr="004E0E60">
        <w:rPr>
          <w:rFonts w:hint="eastAsia"/>
        </w:rPr>
        <w:t>等热敏性维生素保留率下降（≥</w:t>
      </w:r>
      <w:r w:rsidRPr="004E0E60">
        <w:rPr>
          <w:rFonts w:hint="eastAsia"/>
        </w:rPr>
        <w:t>80%</w:t>
      </w:r>
      <w:r w:rsidRPr="004E0E60">
        <w:rPr>
          <w:rFonts w:hint="eastAsia"/>
        </w:rPr>
        <w:t>）的特征，通过执行本标准规定的强化补偿添加量，最终产品的实测含量均完全满足无菌猪的营养底线需求。</w:t>
      </w:r>
    </w:p>
    <w:p w14:paraId="6AC79D80" w14:textId="77777777" w:rsidR="004E0E60" w:rsidRDefault="004E0E60" w:rsidP="004E0E60">
      <w:pPr>
        <w:spacing w:line="360" w:lineRule="auto"/>
        <w:ind w:firstLineChars="200" w:firstLine="420"/>
      </w:pPr>
      <w:r w:rsidRPr="004E0E60">
        <w:rPr>
          <w:rFonts w:hint="eastAsia"/>
        </w:rPr>
        <w:t>生长性能符合预期：长期饲喂试验显示，无菌猪对本标准配制的饲料适口性良好，采食量正常。仔猪断奶成活率稳定在</w:t>
      </w:r>
      <w:r w:rsidRPr="004E0E60">
        <w:rPr>
          <w:rFonts w:hint="eastAsia"/>
        </w:rPr>
        <w:t xml:space="preserve"> 80% </w:t>
      </w:r>
      <w:r w:rsidRPr="004E0E60">
        <w:rPr>
          <w:rFonts w:hint="eastAsia"/>
        </w:rPr>
        <w:t>以上；</w:t>
      </w:r>
      <w:r w:rsidRPr="004E0E60">
        <w:rPr>
          <w:rFonts w:hint="eastAsia"/>
        </w:rPr>
        <w:t>5 kg</w:t>
      </w:r>
      <w:r w:rsidRPr="004E0E60">
        <w:rPr>
          <w:rFonts w:hint="eastAsia"/>
        </w:rPr>
        <w:t>～</w:t>
      </w:r>
      <w:r w:rsidRPr="004E0E60">
        <w:rPr>
          <w:rFonts w:hint="eastAsia"/>
        </w:rPr>
        <w:t xml:space="preserve">10 kg </w:t>
      </w:r>
      <w:r w:rsidRPr="004E0E60">
        <w:rPr>
          <w:rFonts w:hint="eastAsia"/>
        </w:rPr>
        <w:t>阶段仔猪的平均日增重（</w:t>
      </w:r>
      <w:r w:rsidRPr="004E0E60">
        <w:rPr>
          <w:rFonts w:hint="eastAsia"/>
        </w:rPr>
        <w:t>ADG</w:t>
      </w:r>
      <w:r w:rsidRPr="004E0E60">
        <w:rPr>
          <w:rFonts w:hint="eastAsia"/>
        </w:rPr>
        <w:t>）达到</w:t>
      </w:r>
      <w:r w:rsidRPr="004E0E60">
        <w:rPr>
          <w:rFonts w:hint="eastAsia"/>
        </w:rPr>
        <w:t xml:space="preserve"> 250 g</w:t>
      </w:r>
      <w:r w:rsidRPr="004E0E60">
        <w:rPr>
          <w:rFonts w:hint="eastAsia"/>
        </w:rPr>
        <w:t>～</w:t>
      </w:r>
      <w:r w:rsidRPr="004E0E60">
        <w:rPr>
          <w:rFonts w:hint="eastAsia"/>
        </w:rPr>
        <w:t>350 g</w:t>
      </w:r>
      <w:r w:rsidRPr="004E0E60">
        <w:rPr>
          <w:rFonts w:hint="eastAsia"/>
        </w:rPr>
        <w:t>，生长发育曲线正常，证实了本标准营养参数的充分性。</w:t>
      </w:r>
    </w:p>
    <w:p w14:paraId="17770D4B" w14:textId="51DEC8BB" w:rsidR="004E0E60" w:rsidRPr="004E0E60" w:rsidRDefault="004E0E60" w:rsidP="004E0E60">
      <w:pPr>
        <w:spacing w:line="360" w:lineRule="auto"/>
        <w:ind w:firstLineChars="200" w:firstLine="420"/>
        <w:rPr>
          <w:rFonts w:hint="eastAsia"/>
        </w:rPr>
      </w:pPr>
      <w:r w:rsidRPr="004E0E60">
        <w:rPr>
          <w:rFonts w:hint="eastAsia"/>
        </w:rPr>
        <w:t>无菌状态稳定维持：在为期</w:t>
      </w:r>
      <w:r w:rsidRPr="004E0E60">
        <w:rPr>
          <w:rFonts w:hint="eastAsia"/>
        </w:rPr>
        <w:t xml:space="preserve"> 8 </w:t>
      </w:r>
      <w:r w:rsidRPr="004E0E60">
        <w:rPr>
          <w:rFonts w:hint="eastAsia"/>
        </w:rPr>
        <w:t>周的完整饲养周期内，所有试验组动物及环境样本的微生物监测结果持续为阴性，无菌状态维持良好。验证结果表明，本标准规定的各项质量要求能够科学、有效地保障无菌猪的标准化培育与规模化应用。</w:t>
      </w:r>
    </w:p>
    <w:bookmarkEnd w:id="6"/>
    <w:p w14:paraId="4C4DB909" w14:textId="691AF5E4" w:rsidR="00EE0070" w:rsidRPr="00EE0070" w:rsidRDefault="00EE0070" w:rsidP="00EE0070">
      <w:pPr>
        <w:spacing w:beforeLines="50" w:before="156" w:line="360" w:lineRule="auto"/>
        <w:ind w:firstLine="420"/>
        <w:rPr>
          <w:rFonts w:cs="宋体" w:hint="eastAsia"/>
          <w:szCs w:val="21"/>
        </w:rPr>
      </w:pPr>
      <w:r w:rsidRPr="00EE0070">
        <w:rPr>
          <w:rFonts w:cs="宋体" w:hint="eastAsia"/>
          <w:szCs w:val="21"/>
        </w:rPr>
        <w:lastRenderedPageBreak/>
        <w:t xml:space="preserve">3. </w:t>
      </w:r>
      <w:r w:rsidRPr="00EE0070">
        <w:rPr>
          <w:rFonts w:cs="宋体" w:hint="eastAsia"/>
          <w:szCs w:val="21"/>
        </w:rPr>
        <w:t>技术经济论证</w:t>
      </w:r>
    </w:p>
    <w:p w14:paraId="7E1C5194" w14:textId="4A582A3B" w:rsidR="00EE0070" w:rsidRPr="00EE0070" w:rsidRDefault="00EE0070" w:rsidP="00EE0070">
      <w:pPr>
        <w:spacing w:beforeLines="50" w:before="156" w:line="360" w:lineRule="auto"/>
        <w:ind w:firstLine="420"/>
        <w:rPr>
          <w:rFonts w:cs="宋体" w:hint="eastAsia"/>
          <w:szCs w:val="21"/>
        </w:rPr>
      </w:pPr>
      <w:r w:rsidRPr="00EE0070">
        <w:rPr>
          <w:rFonts w:cs="宋体" w:hint="eastAsia"/>
          <w:szCs w:val="21"/>
        </w:rPr>
        <w:t>（</w:t>
      </w:r>
      <w:r w:rsidRPr="00EE0070">
        <w:rPr>
          <w:rFonts w:cs="宋体" w:hint="eastAsia"/>
          <w:szCs w:val="21"/>
        </w:rPr>
        <w:t>1</w:t>
      </w:r>
      <w:r w:rsidRPr="00EE0070">
        <w:rPr>
          <w:rFonts w:cs="宋体" w:hint="eastAsia"/>
          <w:szCs w:val="21"/>
        </w:rPr>
        <w:t>）技术可行性</w:t>
      </w:r>
    </w:p>
    <w:p w14:paraId="16163226" w14:textId="32C67E65" w:rsidR="00EE0070" w:rsidRPr="00EE0070" w:rsidRDefault="00EE0070" w:rsidP="00EE0070">
      <w:pPr>
        <w:spacing w:beforeLines="50" w:before="156" w:line="360" w:lineRule="auto"/>
        <w:ind w:firstLine="420"/>
        <w:rPr>
          <w:rFonts w:cs="宋体" w:hint="eastAsia"/>
          <w:szCs w:val="21"/>
        </w:rPr>
      </w:pPr>
      <w:r w:rsidRPr="00EE0070">
        <w:rPr>
          <w:rFonts w:cs="宋体" w:hint="eastAsia"/>
          <w:szCs w:val="21"/>
        </w:rPr>
        <w:t>现有技术的整合与优化：本标准规定的营养强化成分、卫生指标及灭菌要求等技术参数，基于国内外成熟的实验动物营养学理论与无菌饲养实践制定，紧密结合了我国现阶段的饲料加工工艺水平。配料与灭菌等核心工艺在现有高等级饲料工业体系中易于实现与推广。</w:t>
      </w:r>
    </w:p>
    <w:p w14:paraId="3386158E" w14:textId="064DB030" w:rsidR="00EE0070" w:rsidRPr="00EE0070" w:rsidRDefault="00EE0070" w:rsidP="00EE0070">
      <w:pPr>
        <w:spacing w:beforeLines="50" w:before="156" w:line="360" w:lineRule="auto"/>
        <w:ind w:firstLine="420"/>
        <w:rPr>
          <w:rFonts w:cs="宋体" w:hint="eastAsia"/>
          <w:szCs w:val="21"/>
        </w:rPr>
      </w:pPr>
      <w:r w:rsidRPr="00EE0070">
        <w:rPr>
          <w:rFonts w:cs="宋体" w:hint="eastAsia"/>
          <w:szCs w:val="21"/>
        </w:rPr>
        <w:t>设施与设备要求：饲料生产企业仅需在现有生产线基础上，对接专业辐照中心或增设高压灭菌设备，并完善高标准无菌包装环节，无需进行颠覆性产线改造，技术落地门槛适中。相关微生物检测所需设备在主流第三方检测机构及实验动物中心均已普及。</w:t>
      </w:r>
    </w:p>
    <w:p w14:paraId="10B1814B" w14:textId="07BCD2E5" w:rsidR="00EE0070" w:rsidRPr="00EE0070" w:rsidRDefault="00EE0070" w:rsidP="00EE0070">
      <w:pPr>
        <w:spacing w:beforeLines="50" w:before="156" w:line="360" w:lineRule="auto"/>
        <w:ind w:firstLine="420"/>
        <w:rPr>
          <w:rFonts w:cs="宋体" w:hint="eastAsia"/>
          <w:szCs w:val="21"/>
        </w:rPr>
      </w:pPr>
      <w:r w:rsidRPr="00EE0070">
        <w:rPr>
          <w:rFonts w:cs="宋体" w:hint="eastAsia"/>
          <w:szCs w:val="21"/>
        </w:rPr>
        <w:t>（</w:t>
      </w:r>
      <w:r w:rsidRPr="00EE0070">
        <w:rPr>
          <w:rFonts w:cs="宋体" w:hint="eastAsia"/>
          <w:szCs w:val="21"/>
        </w:rPr>
        <w:t>2</w:t>
      </w:r>
      <w:r w:rsidRPr="00EE0070">
        <w:rPr>
          <w:rFonts w:cs="宋体" w:hint="eastAsia"/>
          <w:szCs w:val="21"/>
        </w:rPr>
        <w:t>）经济可行性</w:t>
      </w:r>
    </w:p>
    <w:p w14:paraId="2CAA0650" w14:textId="00B2C365" w:rsidR="00EE0070" w:rsidRPr="00EE0070" w:rsidRDefault="00EE0070" w:rsidP="00EE0070">
      <w:pPr>
        <w:spacing w:beforeLines="50" w:before="156" w:line="360" w:lineRule="auto"/>
        <w:ind w:firstLine="420"/>
        <w:rPr>
          <w:rFonts w:cs="宋体" w:hint="eastAsia"/>
          <w:szCs w:val="21"/>
        </w:rPr>
      </w:pPr>
      <w:r w:rsidRPr="00EE0070">
        <w:rPr>
          <w:rFonts w:cs="宋体" w:hint="eastAsia"/>
          <w:szCs w:val="21"/>
        </w:rPr>
        <w:t>成本投入分析：本标准实施的主要成本增量在于高剂量灭菌处理费用，以及为补偿灭菌损耗而超量添加的热敏营养素成本。然而，通过集中化、标准化的规模生产，可有效摊薄边际成本，其单位生产成本显著低于各实验室自行零星配制与盲目试错的综合投入。</w:t>
      </w:r>
    </w:p>
    <w:p w14:paraId="323F821D" w14:textId="1854A729" w:rsidR="00EE0070" w:rsidRPr="00EE0070" w:rsidRDefault="00EE0070" w:rsidP="00EE0070">
      <w:pPr>
        <w:spacing w:beforeLines="50" w:before="156" w:line="360" w:lineRule="auto"/>
        <w:ind w:firstLine="420"/>
        <w:rPr>
          <w:rFonts w:cs="宋体" w:hint="eastAsia"/>
          <w:szCs w:val="21"/>
        </w:rPr>
      </w:pPr>
      <w:r w:rsidRPr="00EE0070">
        <w:rPr>
          <w:rFonts w:cs="宋体" w:hint="eastAsia"/>
          <w:szCs w:val="21"/>
        </w:rPr>
        <w:t>技术经济性对比：采用符合本标准的无菌饲料，可从源头有效规避因饲料污染导致整批无菌猪乃至后续重大实验失败的系统性风险。其增加的规范化生产成本，远低于实验失败造成的综合经济损失或长期依赖进口高价特种饲料的采购成本，全周期经济优势显著。</w:t>
      </w:r>
    </w:p>
    <w:p w14:paraId="4ED1DC42" w14:textId="486BD152" w:rsidR="00EE0070" w:rsidRPr="00EE0070" w:rsidRDefault="00EE0070" w:rsidP="00EE0070">
      <w:pPr>
        <w:spacing w:beforeLines="50" w:before="156" w:line="360" w:lineRule="auto"/>
        <w:ind w:firstLine="420"/>
        <w:rPr>
          <w:rFonts w:cs="宋体" w:hint="eastAsia"/>
          <w:szCs w:val="21"/>
        </w:rPr>
      </w:pPr>
      <w:r w:rsidRPr="00EE0070">
        <w:rPr>
          <w:rFonts w:cs="宋体" w:hint="eastAsia"/>
          <w:szCs w:val="21"/>
        </w:rPr>
        <w:t xml:space="preserve">4. </w:t>
      </w:r>
      <w:r w:rsidRPr="00EE0070">
        <w:rPr>
          <w:rFonts w:cs="宋体" w:hint="eastAsia"/>
          <w:szCs w:val="21"/>
        </w:rPr>
        <w:t>预期的经济与社会效果</w:t>
      </w:r>
    </w:p>
    <w:p w14:paraId="63FBB534" w14:textId="77777777" w:rsidR="00EE0070" w:rsidRPr="00EE0070" w:rsidRDefault="00EE0070" w:rsidP="00EE0070">
      <w:pPr>
        <w:spacing w:beforeLines="50" w:before="156" w:line="360" w:lineRule="auto"/>
        <w:ind w:firstLine="420"/>
        <w:rPr>
          <w:rFonts w:cs="宋体" w:hint="eastAsia"/>
          <w:szCs w:val="21"/>
        </w:rPr>
      </w:pPr>
      <w:r w:rsidRPr="00EE0070">
        <w:rPr>
          <w:rFonts w:cs="宋体" w:hint="eastAsia"/>
          <w:szCs w:val="21"/>
        </w:rPr>
        <w:t>（</w:t>
      </w:r>
      <w:r w:rsidRPr="00EE0070">
        <w:rPr>
          <w:rFonts w:cs="宋体" w:hint="eastAsia"/>
          <w:szCs w:val="21"/>
        </w:rPr>
        <w:t>1</w:t>
      </w:r>
      <w:r w:rsidRPr="00EE0070">
        <w:rPr>
          <w:rFonts w:cs="宋体" w:hint="eastAsia"/>
          <w:szCs w:val="21"/>
        </w:rPr>
        <w:t>）显著降低科研综合运行成本</w:t>
      </w:r>
    </w:p>
    <w:p w14:paraId="648A0E5A" w14:textId="718EB09E" w:rsidR="00EE0070" w:rsidRPr="00EE0070" w:rsidRDefault="00EE0070" w:rsidP="00EE0070">
      <w:pPr>
        <w:spacing w:beforeLines="50" w:before="156" w:line="360" w:lineRule="auto"/>
        <w:ind w:firstLine="420"/>
        <w:rPr>
          <w:rFonts w:cs="宋体" w:hint="eastAsia"/>
          <w:szCs w:val="21"/>
        </w:rPr>
      </w:pPr>
      <w:r w:rsidRPr="00EE0070">
        <w:rPr>
          <w:rFonts w:cs="宋体" w:hint="eastAsia"/>
          <w:szCs w:val="21"/>
        </w:rPr>
        <w:t>本标准的实施将打破各研发机构在配方摸索与灭菌工艺上重复投入的现状。科研单位可直接采购质量稳定、参数明确的标准化无菌猪饲料，这将大幅提升无菌猪的成活率与各项实验成功率，有效减少因动物污染或营养不良导致的实验重演，从整体上降低国家级重大科研项目的底层运行成本。</w:t>
      </w:r>
    </w:p>
    <w:p w14:paraId="1F557381" w14:textId="77777777" w:rsidR="00EE0070" w:rsidRPr="00EE0070" w:rsidRDefault="00EE0070" w:rsidP="00EE0070">
      <w:pPr>
        <w:spacing w:beforeLines="50" w:before="156" w:line="360" w:lineRule="auto"/>
        <w:ind w:firstLine="420"/>
        <w:rPr>
          <w:rFonts w:cs="宋体" w:hint="eastAsia"/>
          <w:szCs w:val="21"/>
        </w:rPr>
      </w:pPr>
      <w:r w:rsidRPr="00EE0070">
        <w:rPr>
          <w:rFonts w:cs="宋体" w:hint="eastAsia"/>
          <w:szCs w:val="21"/>
        </w:rPr>
        <w:t>（</w:t>
      </w:r>
      <w:r w:rsidRPr="00EE0070">
        <w:rPr>
          <w:rFonts w:cs="宋体" w:hint="eastAsia"/>
          <w:szCs w:val="21"/>
        </w:rPr>
        <w:t>2</w:t>
      </w:r>
      <w:r w:rsidRPr="00EE0070">
        <w:rPr>
          <w:rFonts w:cs="宋体" w:hint="eastAsia"/>
          <w:szCs w:val="21"/>
        </w:rPr>
        <w:t>）赋能前沿科研成果转化与产业协同</w:t>
      </w:r>
    </w:p>
    <w:p w14:paraId="1AF1FA9C" w14:textId="2C621192" w:rsidR="00EE0070" w:rsidRDefault="00EE0070" w:rsidP="008D77DF">
      <w:pPr>
        <w:spacing w:beforeLines="50" w:before="156" w:line="360" w:lineRule="auto"/>
        <w:ind w:firstLine="420"/>
        <w:rPr>
          <w:rFonts w:cs="宋体" w:hint="eastAsia"/>
          <w:szCs w:val="21"/>
        </w:rPr>
      </w:pPr>
      <w:r w:rsidRPr="00EE0070">
        <w:rPr>
          <w:rFonts w:cs="宋体" w:hint="eastAsia"/>
          <w:szCs w:val="21"/>
        </w:rPr>
        <w:t>统一的饲料质量标准是保障无菌猪生理指标一致性的重要前提，更是产出可靠、高重现性科学数据的</w:t>
      </w:r>
      <w:r w:rsidR="00CB5E74">
        <w:rPr>
          <w:rFonts w:cs="宋体" w:hint="eastAsia"/>
          <w:szCs w:val="21"/>
        </w:rPr>
        <w:t>基础</w:t>
      </w:r>
      <w:r w:rsidRPr="00EE0070">
        <w:rPr>
          <w:rFonts w:cs="宋体" w:hint="eastAsia"/>
          <w:szCs w:val="21"/>
        </w:rPr>
        <w:t>。本标准将极大提升我国在微生物组</w:t>
      </w:r>
      <w:r w:rsidRPr="00EE0070">
        <w:rPr>
          <w:rFonts w:cs="宋体" w:hint="eastAsia"/>
          <w:szCs w:val="21"/>
        </w:rPr>
        <w:t>-</w:t>
      </w:r>
      <w:r w:rsidRPr="00EE0070">
        <w:rPr>
          <w:rFonts w:cs="宋体" w:hint="eastAsia"/>
          <w:szCs w:val="21"/>
        </w:rPr>
        <w:t>宿主互作、营养免疫学、器官移植及活菌药物评价等前沿领域的科研产出质量与国际认可度。同时，该标准的建立将催生并规范特种实验动物饲料市场，带动专用维生素预混料、高剂量辐照灭菌及第三方检测等上下游</w:t>
      </w:r>
      <w:r w:rsidRPr="00EE0070">
        <w:rPr>
          <w:rFonts w:cs="宋体" w:hint="eastAsia"/>
          <w:szCs w:val="21"/>
        </w:rPr>
        <w:lastRenderedPageBreak/>
        <w:t>产业链的协同发展，形成规模效应。</w:t>
      </w:r>
    </w:p>
    <w:p w14:paraId="5145F1D6" w14:textId="70E4F759" w:rsidR="0038766E" w:rsidRDefault="00000000">
      <w:pPr>
        <w:spacing w:beforeLines="50" w:before="156" w:line="360" w:lineRule="auto"/>
        <w:ind w:firstLine="420"/>
        <w:rPr>
          <w:rFonts w:cs="Segoe UI"/>
        </w:rPr>
      </w:pPr>
      <w:r>
        <w:rPr>
          <w:rFonts w:cs="宋体" w:hint="eastAsia"/>
          <w:szCs w:val="21"/>
        </w:rPr>
        <w:t xml:space="preserve">3. </w:t>
      </w:r>
      <w:r>
        <w:rPr>
          <w:rFonts w:cs="宋体" w:hint="eastAsia"/>
          <w:szCs w:val="21"/>
        </w:rPr>
        <w:t>技术经济论证</w:t>
      </w:r>
    </w:p>
    <w:p w14:paraId="04D02BF7" w14:textId="77777777" w:rsidR="0038766E" w:rsidRDefault="00000000">
      <w:pPr>
        <w:spacing w:beforeLines="50" w:before="156" w:line="360" w:lineRule="auto"/>
        <w:ind w:firstLineChars="200" w:firstLine="420"/>
        <w:rPr>
          <w:rFonts w:cs="宋体"/>
          <w:szCs w:val="21"/>
        </w:rPr>
      </w:pPr>
      <w:r>
        <w:rPr>
          <w:rFonts w:cs="宋体" w:hint="eastAsia"/>
          <w:szCs w:val="21"/>
        </w:rPr>
        <w:t>（</w:t>
      </w:r>
      <w:r>
        <w:rPr>
          <w:rFonts w:cs="宋体" w:hint="eastAsia"/>
          <w:szCs w:val="21"/>
        </w:rPr>
        <w:t>1</w:t>
      </w:r>
      <w:r>
        <w:rPr>
          <w:rFonts w:cs="宋体" w:hint="eastAsia"/>
          <w:szCs w:val="21"/>
        </w:rPr>
        <w:t>）技术可行性</w:t>
      </w:r>
    </w:p>
    <w:p w14:paraId="38F9106C" w14:textId="77777777" w:rsidR="0038766E" w:rsidRPr="00A36119" w:rsidRDefault="00000000" w:rsidP="00A36119">
      <w:pPr>
        <w:spacing w:line="360" w:lineRule="auto"/>
        <w:ind w:firstLineChars="200" w:firstLine="420"/>
      </w:pPr>
      <w:r w:rsidRPr="00A36119">
        <w:rPr>
          <w:rFonts w:hint="eastAsia"/>
        </w:rPr>
        <w:t>现有技术的整合与优化：本标准规定的营养成分、卫生指标、灭菌要求等技术参数，基于国内外成熟的实验动物营养学理论与无菌饲养实践，结合我国饲料原料及加工工艺现状制定，技术要求明确，配料、灭菌等生产工艺在现有饲料工业体系中易实现和推广。</w:t>
      </w:r>
    </w:p>
    <w:p w14:paraId="3C46629F" w14:textId="77777777" w:rsidR="0038766E" w:rsidRPr="00A36119" w:rsidRDefault="00000000" w:rsidP="00A36119">
      <w:pPr>
        <w:spacing w:line="360" w:lineRule="auto"/>
        <w:ind w:firstLineChars="200" w:firstLine="420"/>
      </w:pPr>
      <w:r w:rsidRPr="00A36119">
        <w:rPr>
          <w:rFonts w:hint="eastAsia"/>
        </w:rPr>
        <w:t>设施与设备要求：饲料生产企业仅需在现有配合饲料生产线基础上，增设或完善灭菌单元（如</w:t>
      </w:r>
      <w:r w:rsidRPr="00A36119">
        <w:t xml:space="preserve">⁶⁰Co </w:t>
      </w:r>
      <w:r w:rsidRPr="00A36119">
        <w:rPr>
          <w:rFonts w:hint="eastAsia"/>
        </w:rPr>
        <w:t>辐照车间、合作辐照中心、高压灭菌柜）及高标准卫生控制与包装环节，无需颠覆性改造，技术引进门槛低；微生物检测所需的培养、</w:t>
      </w:r>
      <w:r w:rsidRPr="00A36119">
        <w:rPr>
          <w:rFonts w:hint="eastAsia"/>
        </w:rPr>
        <w:t>PCR</w:t>
      </w:r>
      <w:r w:rsidRPr="00A36119">
        <w:t xml:space="preserve"> </w:t>
      </w:r>
      <w:r w:rsidRPr="00A36119">
        <w:rPr>
          <w:rFonts w:hint="eastAsia"/>
        </w:rPr>
        <w:t>等设备，在第三方检测机构或大型实验动物中心已普及。</w:t>
      </w:r>
    </w:p>
    <w:p w14:paraId="1B815738" w14:textId="77777777" w:rsidR="0038766E" w:rsidRDefault="00000000">
      <w:pPr>
        <w:spacing w:beforeLines="50" w:before="156" w:line="360" w:lineRule="auto"/>
        <w:ind w:firstLineChars="200" w:firstLine="420"/>
        <w:rPr>
          <w:rFonts w:cs="宋体"/>
          <w:szCs w:val="21"/>
        </w:rPr>
      </w:pPr>
      <w:r>
        <w:rPr>
          <w:rFonts w:cs="宋体" w:hint="eastAsia"/>
          <w:szCs w:val="21"/>
        </w:rPr>
        <w:t>（</w:t>
      </w:r>
      <w:r>
        <w:rPr>
          <w:rFonts w:cs="宋体" w:hint="eastAsia"/>
          <w:szCs w:val="21"/>
        </w:rPr>
        <w:t>2</w:t>
      </w:r>
      <w:r>
        <w:rPr>
          <w:rFonts w:cs="宋体" w:hint="eastAsia"/>
          <w:szCs w:val="21"/>
        </w:rPr>
        <w:t>）经济可行性</w:t>
      </w:r>
    </w:p>
    <w:p w14:paraId="2CA5677F" w14:textId="77777777" w:rsidR="0038766E" w:rsidRPr="00A36119" w:rsidRDefault="00000000" w:rsidP="00A36119">
      <w:pPr>
        <w:spacing w:line="360" w:lineRule="auto"/>
        <w:ind w:firstLineChars="200" w:firstLine="420"/>
      </w:pPr>
      <w:r w:rsidRPr="00A36119">
        <w:rPr>
          <w:rFonts w:hint="eastAsia"/>
        </w:rPr>
        <w:t>成本投入分析：主要成本增量为灭菌处理费用，及补偿灭菌损耗而超量添加的热敏营养素成本；但通过标准化规模生产可有效摊薄成本，相较于各实验室自行零星配制、灭菌的巨大浪费与不确定性，集中化、标准化生产的单位成本显著降低。技术经济性对比：使用本标准化无菌饲料，可避免因饲料污染导致整批无菌动物实验失败的风险与经济损失（含动物价值、时间成本、人力成本），其增加的有限成本远低于实验失败或使用进口高价无菌饲料的总成本，全周期经济性优势明显。</w:t>
      </w:r>
    </w:p>
    <w:p w14:paraId="7E1B48A7" w14:textId="77777777" w:rsidR="0038766E" w:rsidRDefault="00000000">
      <w:pPr>
        <w:pStyle w:val="ds-markdown-paragraph"/>
        <w:shd w:val="clear" w:color="auto" w:fill="FFFFFF"/>
        <w:spacing w:before="0" w:beforeAutospacing="0" w:after="0" w:afterAutospacing="0"/>
        <w:ind w:firstLine="420"/>
        <w:rPr>
          <w:rFonts w:ascii="Times New Roman" w:hAnsi="Times New Roman" w:cs="Segoe UI"/>
          <w:sz w:val="21"/>
        </w:rPr>
      </w:pPr>
      <w:r>
        <w:rPr>
          <w:rFonts w:ascii="Times New Roman" w:hAnsi="Times New Roman" w:cs="Segoe UI" w:hint="eastAsia"/>
          <w:sz w:val="21"/>
        </w:rPr>
        <w:t xml:space="preserve">4. </w:t>
      </w:r>
      <w:r>
        <w:rPr>
          <w:rFonts w:ascii="Times New Roman" w:hAnsi="Times New Roman" w:cs="Segoe UI" w:hint="eastAsia"/>
          <w:sz w:val="21"/>
        </w:rPr>
        <w:t>预期的经济效果</w:t>
      </w:r>
    </w:p>
    <w:p w14:paraId="08CB9EC3" w14:textId="77777777" w:rsidR="0038766E" w:rsidRPr="00A36119" w:rsidRDefault="00000000" w:rsidP="00A36119">
      <w:pPr>
        <w:shd w:val="clear" w:color="auto" w:fill="FFFFFF"/>
        <w:spacing w:beforeLines="50" w:before="156" w:line="360" w:lineRule="auto"/>
        <w:ind w:firstLineChars="200" w:firstLine="420"/>
        <w:rPr>
          <w:rFonts w:cs="宋体"/>
          <w:szCs w:val="21"/>
        </w:rPr>
      </w:pPr>
      <w:r w:rsidRPr="00A36119">
        <w:rPr>
          <w:rFonts w:cs="宋体" w:hint="eastAsia"/>
          <w:szCs w:val="21"/>
        </w:rPr>
        <w:t>（</w:t>
      </w:r>
      <w:r w:rsidRPr="00A36119">
        <w:rPr>
          <w:rFonts w:cs="宋体" w:hint="eastAsia"/>
          <w:szCs w:val="21"/>
        </w:rPr>
        <w:t>1</w:t>
      </w:r>
      <w:r w:rsidRPr="00A36119">
        <w:rPr>
          <w:rFonts w:cs="宋体" w:hint="eastAsia"/>
          <w:szCs w:val="21"/>
        </w:rPr>
        <w:t>）研究成本降低</w:t>
      </w:r>
    </w:p>
    <w:p w14:paraId="0847D3A6" w14:textId="77777777" w:rsidR="0038766E" w:rsidRPr="00A36119" w:rsidRDefault="00000000" w:rsidP="00A36119">
      <w:pPr>
        <w:shd w:val="clear" w:color="auto" w:fill="FFFFFF"/>
        <w:spacing w:line="360" w:lineRule="auto"/>
        <w:ind w:firstLineChars="200" w:firstLine="420"/>
      </w:pPr>
      <w:r w:rsidRPr="00A36119">
        <w:rPr>
          <w:rFonts w:hint="eastAsia"/>
        </w:rPr>
        <w:t>本标准实施后，全国科研单位可采购质量稳定、价格统一的无菌猪专用饲料，避免各实验室自行摸索配方与灭菌工艺的重复投入及资源浪费。高质量饲料是无菌猪模型成功构建与维持的基础，能显著提高实验成功率，减少因动物污染、营养不良或健康问题导致的实验重复，从整体上降低国家级重大科研项目的运行成本。</w:t>
      </w:r>
    </w:p>
    <w:p w14:paraId="7B0B9C4B" w14:textId="77777777" w:rsidR="0038766E" w:rsidRPr="00A36119" w:rsidRDefault="00000000" w:rsidP="00A36119">
      <w:pPr>
        <w:shd w:val="clear" w:color="auto" w:fill="FFFFFF"/>
        <w:spacing w:beforeLines="50" w:before="156" w:line="360" w:lineRule="auto"/>
        <w:ind w:firstLineChars="200" w:firstLine="420"/>
        <w:rPr>
          <w:rFonts w:cs="宋体"/>
          <w:szCs w:val="21"/>
        </w:rPr>
      </w:pPr>
      <w:r w:rsidRPr="00A36119">
        <w:rPr>
          <w:rFonts w:cs="宋体" w:hint="eastAsia"/>
          <w:szCs w:val="21"/>
        </w:rPr>
        <w:t>（</w:t>
      </w:r>
      <w:r w:rsidRPr="00A36119">
        <w:rPr>
          <w:rFonts w:cs="宋体" w:hint="eastAsia"/>
          <w:szCs w:val="21"/>
        </w:rPr>
        <w:t>2</w:t>
      </w:r>
      <w:r w:rsidRPr="00A36119">
        <w:rPr>
          <w:rFonts w:cs="宋体" w:hint="eastAsia"/>
          <w:szCs w:val="21"/>
        </w:rPr>
        <w:t>）科研成果转化与产业促进</w:t>
      </w:r>
    </w:p>
    <w:p w14:paraId="2C95820B" w14:textId="77777777" w:rsidR="0038766E" w:rsidRPr="00A36119" w:rsidRDefault="00000000" w:rsidP="00A36119">
      <w:pPr>
        <w:shd w:val="clear" w:color="auto" w:fill="FFFFFF"/>
        <w:spacing w:line="360" w:lineRule="auto"/>
        <w:ind w:firstLineChars="200" w:firstLine="420"/>
      </w:pPr>
      <w:r w:rsidRPr="00A36119">
        <w:rPr>
          <w:rFonts w:hint="eastAsia"/>
        </w:rPr>
        <w:t>统一饲料标准是无菌猪模型标准化的前提，而标准化模型是产生可靠、可重复科学数据的基石，这将大幅提升我国在微生物组</w:t>
      </w:r>
      <w:r w:rsidRPr="00A36119">
        <w:rPr>
          <w:rFonts w:hint="eastAsia"/>
        </w:rPr>
        <w:t>-</w:t>
      </w:r>
      <w:r w:rsidRPr="00A36119">
        <w:rPr>
          <w:rFonts w:hint="eastAsia"/>
        </w:rPr>
        <w:t>宿主互作、营养免疫学、活菌药物评价、器官移植等前沿领域的科研产出质量与效率。本标准的建立将培育并推动实验动物特殊饲料细分市场，促进专用维生素预混料、灭菌服务、检测服务等相关产业链发展，形成规模效应，进一</w:t>
      </w:r>
      <w:r w:rsidRPr="00A36119">
        <w:rPr>
          <w:rFonts w:hint="eastAsia"/>
        </w:rPr>
        <w:lastRenderedPageBreak/>
        <w:t>步降低成本，实现经济效益与科研进步的良性循环。</w:t>
      </w:r>
    </w:p>
    <w:p w14:paraId="6D7BA66A" w14:textId="20D8CE4A" w:rsidR="0038766E" w:rsidRPr="00A36119" w:rsidRDefault="00000000">
      <w:pPr>
        <w:spacing w:beforeLines="50" w:before="156" w:line="360" w:lineRule="auto"/>
        <w:ind w:firstLineChars="200" w:firstLine="480"/>
        <w:rPr>
          <w:rFonts w:ascii="Arial" w:eastAsia="仿宋_GB2312" w:hAnsi="Arial" w:cs="Arial"/>
          <w:sz w:val="24"/>
        </w:rPr>
      </w:pPr>
      <w:r w:rsidRPr="00A36119">
        <w:rPr>
          <w:rFonts w:ascii="Arial" w:eastAsia="仿宋_GB2312" w:hAnsi="Arial" w:cs="Arial" w:hint="eastAsia"/>
          <w:sz w:val="24"/>
        </w:rPr>
        <w:t>（七）</w:t>
      </w:r>
      <w:r w:rsidRPr="00A36119">
        <w:rPr>
          <w:rFonts w:ascii="Arial" w:eastAsia="仿宋_GB2312" w:hAnsi="Arial" w:cs="Arial"/>
          <w:sz w:val="24"/>
        </w:rPr>
        <w:t xml:space="preserve"> </w:t>
      </w:r>
      <w:bookmarkStart w:id="7" w:name="OLE_LINK17"/>
      <w:r w:rsidRPr="00A36119">
        <w:rPr>
          <w:rFonts w:ascii="Arial" w:eastAsia="仿宋_GB2312" w:hAnsi="Arial" w:cs="Arial" w:hint="eastAsia"/>
          <w:sz w:val="24"/>
        </w:rPr>
        <w:t>采用国际标准和国外先进标准的程度，以及与国际、国外同类标准水平的对比情况，或与测试的国外样品、样机的有关数据对比情况</w:t>
      </w:r>
    </w:p>
    <w:p w14:paraId="091EB8A2" w14:textId="409E86CA" w:rsidR="008D77DF" w:rsidRDefault="008D77DF" w:rsidP="008D77DF">
      <w:pPr>
        <w:spacing w:line="360" w:lineRule="auto"/>
        <w:ind w:firstLineChars="200" w:firstLine="420"/>
        <w:rPr>
          <w:rFonts w:hint="eastAsia"/>
        </w:rPr>
      </w:pPr>
      <w:r>
        <w:rPr>
          <w:rFonts w:hint="eastAsia"/>
        </w:rPr>
        <w:t>目前，国内外尚无针对无菌猪配合饲料及代乳粉质量通用要求的同类标准。我国现行与无菌猪饲料相关的规范主要可分为三类：①普通猪或常规实验猪营养标准，如</w:t>
      </w:r>
      <w:r>
        <w:rPr>
          <w:rFonts w:hint="eastAsia"/>
        </w:rPr>
        <w:t xml:space="preserve"> GB/T 39235</w:t>
      </w:r>
      <w:r>
        <w:rPr>
          <w:rFonts w:hint="eastAsia"/>
        </w:rPr>
        <w:t>—</w:t>
      </w:r>
      <w:r>
        <w:rPr>
          <w:rFonts w:hint="eastAsia"/>
        </w:rPr>
        <w:t>2020</w:t>
      </w:r>
      <w:r>
        <w:rPr>
          <w:rFonts w:hint="eastAsia"/>
        </w:rPr>
        <w:t>《猪营养需要》、</w:t>
      </w:r>
      <w:r>
        <w:rPr>
          <w:rFonts w:hint="eastAsia"/>
        </w:rPr>
        <w:t>DB51/T 2857</w:t>
      </w:r>
      <w:r>
        <w:rPr>
          <w:rFonts w:hint="eastAsia"/>
        </w:rPr>
        <w:t>—</w:t>
      </w:r>
      <w:r>
        <w:rPr>
          <w:rFonts w:hint="eastAsia"/>
        </w:rPr>
        <w:t>2021</w:t>
      </w:r>
      <w:r>
        <w:rPr>
          <w:rFonts w:hint="eastAsia"/>
        </w:rPr>
        <w:t>《实验猪营养标准》；②屏障环境饲养管理行业指南，如</w:t>
      </w:r>
      <w:r>
        <w:rPr>
          <w:rFonts w:hint="eastAsia"/>
        </w:rPr>
        <w:t xml:space="preserve"> T/CALAS 35</w:t>
      </w:r>
      <w:r>
        <w:rPr>
          <w:rFonts w:hint="eastAsia"/>
        </w:rPr>
        <w:t>—</w:t>
      </w:r>
      <w:r>
        <w:rPr>
          <w:rFonts w:hint="eastAsia"/>
        </w:rPr>
        <w:t>2017</w:t>
      </w:r>
      <w:r>
        <w:rPr>
          <w:rFonts w:hint="eastAsia"/>
        </w:rPr>
        <w:t>《</w:t>
      </w:r>
      <w:r>
        <w:rPr>
          <w:rFonts w:hint="eastAsia"/>
        </w:rPr>
        <w:t xml:space="preserve">SPF </w:t>
      </w:r>
      <w:r>
        <w:rPr>
          <w:rFonts w:hint="eastAsia"/>
        </w:rPr>
        <w:t>猪饲养指南》；③适用于常规实验动物，侧重质量评价通用原则、检测方法与一般卫生指标的国家标准，包括</w:t>
      </w:r>
      <w:r>
        <w:rPr>
          <w:rFonts w:hint="eastAsia"/>
        </w:rPr>
        <w:t>GB/T 14924.1</w:t>
      </w:r>
      <w:r>
        <w:rPr>
          <w:rFonts w:hint="eastAsia"/>
        </w:rPr>
        <w:t>、</w:t>
      </w:r>
      <w:r>
        <w:rPr>
          <w:rFonts w:hint="eastAsia"/>
        </w:rPr>
        <w:t>GB/T 14924.9/10/11</w:t>
      </w:r>
      <w:r>
        <w:rPr>
          <w:rFonts w:hint="eastAsia"/>
        </w:rPr>
        <w:t>、</w:t>
      </w:r>
      <w:r>
        <w:rPr>
          <w:rFonts w:hint="eastAsia"/>
        </w:rPr>
        <w:t>GB/T 13093</w:t>
      </w:r>
      <w:r>
        <w:rPr>
          <w:rFonts w:hint="eastAsia"/>
        </w:rPr>
        <w:t>等。</w:t>
      </w:r>
    </w:p>
    <w:p w14:paraId="2A7D95CF" w14:textId="4B5541C6" w:rsidR="008D77DF" w:rsidRPr="008D77DF" w:rsidRDefault="008D77DF" w:rsidP="008D77DF">
      <w:pPr>
        <w:spacing w:line="360" w:lineRule="auto"/>
        <w:ind w:firstLineChars="200" w:firstLine="420"/>
        <w:rPr>
          <w:rFonts w:hint="eastAsia"/>
        </w:rPr>
      </w:pPr>
      <w:r>
        <w:rPr>
          <w:rFonts w:hint="eastAsia"/>
        </w:rPr>
        <w:t>上述文件虽奠定了本标准编制的基础框架，但在动物生理特殊性、极端无菌指标要求以及高剂量辐照营养损耗补偿三大</w:t>
      </w:r>
      <w:r>
        <w:rPr>
          <w:rFonts w:hint="eastAsia"/>
        </w:rPr>
        <w:t>指标</w:t>
      </w:r>
      <w:r>
        <w:rPr>
          <w:rFonts w:hint="eastAsia"/>
        </w:rPr>
        <w:t>上，均无法满足无菌猪的特殊生理与实验需求。本标准的制定系统收集了国内外前沿文献与技术资料，紧密结合了各起草单位无菌大动物培育方面的规模化生产实践与验证。作为国内外首个针对无菌猪配合饲料及代乳粉质量控制的团体标准，本规范填补了标准体系空白。</w:t>
      </w:r>
    </w:p>
    <w:bookmarkEnd w:id="7"/>
    <w:p w14:paraId="578ACB3A" w14:textId="54A64C43" w:rsidR="0038766E" w:rsidRPr="00A36119" w:rsidRDefault="00000000">
      <w:pPr>
        <w:spacing w:beforeLines="50" w:before="156" w:line="360" w:lineRule="auto"/>
        <w:ind w:firstLineChars="200" w:firstLine="480"/>
        <w:rPr>
          <w:rFonts w:ascii="Arial" w:eastAsia="仿宋_GB2312" w:hAnsi="Arial" w:cs="Arial"/>
          <w:sz w:val="24"/>
        </w:rPr>
      </w:pPr>
      <w:r w:rsidRPr="00A36119">
        <w:rPr>
          <w:rFonts w:ascii="Arial" w:eastAsia="仿宋_GB2312" w:hAnsi="Arial" w:cs="Arial" w:hint="eastAsia"/>
          <w:sz w:val="24"/>
        </w:rPr>
        <w:t>（八）</w:t>
      </w:r>
      <w:r w:rsidRPr="00A36119">
        <w:rPr>
          <w:rFonts w:ascii="Arial" w:eastAsia="仿宋_GB2312" w:hAnsi="Arial" w:cs="Arial"/>
          <w:sz w:val="24"/>
        </w:rPr>
        <w:t xml:space="preserve"> </w:t>
      </w:r>
      <w:bookmarkStart w:id="8" w:name="OLE_LINK18"/>
      <w:r w:rsidRPr="00A36119">
        <w:rPr>
          <w:rFonts w:ascii="Arial" w:eastAsia="仿宋_GB2312" w:hAnsi="Arial" w:cs="Arial" w:hint="eastAsia"/>
          <w:sz w:val="24"/>
        </w:rPr>
        <w:t>与有关的现行法律、法规和强制性标准的关系</w:t>
      </w:r>
    </w:p>
    <w:p w14:paraId="7C8BA403" w14:textId="3DCB4BB3" w:rsidR="008D77DF" w:rsidRDefault="008D77DF" w:rsidP="008D77DF">
      <w:pPr>
        <w:spacing w:line="360" w:lineRule="auto"/>
        <w:ind w:firstLineChars="200" w:firstLine="420"/>
        <w:rPr>
          <w:rFonts w:hint="eastAsia"/>
        </w:rPr>
      </w:pPr>
      <w:r>
        <w:rPr>
          <w:rFonts w:hint="eastAsia"/>
        </w:rPr>
        <w:t>目前，国际上尚无针对无菌猪配合饲料及代乳粉质量的专项标准或法规。现有的相关国际规范均为通用性要求：国际标准化组织（</w:t>
      </w:r>
      <w:r>
        <w:rPr>
          <w:rFonts w:hint="eastAsia"/>
        </w:rPr>
        <w:t>ISO 9001:2015</w:t>
      </w:r>
      <w:r>
        <w:rPr>
          <w:rFonts w:hint="eastAsia"/>
        </w:rPr>
        <w:t>）规定了饲料生产的设施、工艺与质量管理通用要求，未针对无菌猪的免疫特性设定专属的污染物限量；美国</w:t>
      </w:r>
      <w:r>
        <w:rPr>
          <w:rFonts w:hint="eastAsia"/>
        </w:rPr>
        <w:t xml:space="preserve"> FDA</w:t>
      </w:r>
      <w:r>
        <w:rPr>
          <w:rFonts w:hint="eastAsia"/>
        </w:rPr>
        <w:t>《动物饲料生产良好操作规范、危害分析和风险预防》提出了饲料包装的无菌屏障要求，但未涉及灭菌处理后的营养素补偿指标；欧洲</w:t>
      </w:r>
      <w:r>
        <w:rPr>
          <w:rFonts w:hint="eastAsia"/>
        </w:rPr>
        <w:t xml:space="preserve"> FELASA </w:t>
      </w:r>
      <w:r>
        <w:rPr>
          <w:rFonts w:hint="eastAsia"/>
        </w:rPr>
        <w:t>对无菌动物饲料提出了添加短链脂肪酸的建议，未建立系统的无菌猪营养需求指标体系。</w:t>
      </w:r>
    </w:p>
    <w:p w14:paraId="06597739" w14:textId="5EB2924E" w:rsidR="008D77DF" w:rsidRPr="008D77DF" w:rsidRDefault="008D77DF" w:rsidP="008D77DF">
      <w:pPr>
        <w:spacing w:line="360" w:lineRule="auto"/>
        <w:ind w:firstLineChars="200" w:firstLine="420"/>
        <w:rPr>
          <w:rFonts w:hint="eastAsia"/>
        </w:rPr>
      </w:pPr>
      <w:r>
        <w:rPr>
          <w:rFonts w:hint="eastAsia"/>
        </w:rPr>
        <w:t>现有国际标准及国外规范未规定无菌猪饲料的具体灭菌工艺参数、营养损耗补偿限值及无菌检测规范。在国内，本标准的编制严格遵循《饲料和饲料添加剂管理条例》及《实验动物管理条例》的相关规定，所设定的基础卫生指标符合</w:t>
      </w:r>
      <w:r>
        <w:rPr>
          <w:rFonts w:hint="eastAsia"/>
        </w:rPr>
        <w:t xml:space="preserve"> GB 13078</w:t>
      </w:r>
      <w:r>
        <w:rPr>
          <w:rFonts w:hint="eastAsia"/>
        </w:rPr>
        <w:t>《饲料卫生标准》等现行强制性国家标准的要求。本标准与我国现行的法律、法规及强制性标准无冲突，属于对实验动物饲料标准体系在无菌动物特定领域的细化规范。</w:t>
      </w:r>
    </w:p>
    <w:bookmarkEnd w:id="8"/>
    <w:p w14:paraId="4D20A3C6" w14:textId="0CBFD793" w:rsidR="0038766E" w:rsidRPr="00A36119" w:rsidRDefault="00000000">
      <w:pPr>
        <w:spacing w:beforeLines="50" w:before="156" w:line="360" w:lineRule="auto"/>
        <w:ind w:firstLineChars="200" w:firstLine="480"/>
        <w:rPr>
          <w:rFonts w:ascii="Arial" w:eastAsia="仿宋_GB2312" w:hAnsi="Arial" w:cs="Arial"/>
          <w:sz w:val="24"/>
        </w:rPr>
      </w:pPr>
      <w:r w:rsidRPr="00A36119">
        <w:rPr>
          <w:rFonts w:ascii="Arial" w:eastAsia="仿宋_GB2312" w:hAnsi="Arial" w:cs="Arial" w:hint="eastAsia"/>
          <w:sz w:val="24"/>
        </w:rPr>
        <w:t>（九）</w:t>
      </w:r>
      <w:r w:rsidRPr="00A36119">
        <w:rPr>
          <w:rFonts w:ascii="Arial" w:eastAsia="仿宋_GB2312" w:hAnsi="Arial" w:cs="Arial"/>
          <w:sz w:val="24"/>
        </w:rPr>
        <w:t xml:space="preserve"> </w:t>
      </w:r>
      <w:r w:rsidRPr="00A36119">
        <w:rPr>
          <w:rFonts w:ascii="Arial" w:eastAsia="仿宋_GB2312" w:hAnsi="Arial" w:cs="Arial" w:hint="eastAsia"/>
          <w:sz w:val="24"/>
        </w:rPr>
        <w:t>重大分歧意见的处理经过和依据</w:t>
      </w:r>
    </w:p>
    <w:p w14:paraId="7837BDE4" w14:textId="77777777" w:rsidR="0038766E" w:rsidRDefault="00000000">
      <w:pPr>
        <w:spacing w:beforeLines="50" w:before="156" w:line="360" w:lineRule="auto"/>
        <w:ind w:firstLineChars="200" w:firstLine="480"/>
        <w:rPr>
          <w:rFonts w:cs="Arial"/>
          <w:sz w:val="24"/>
        </w:rPr>
      </w:pPr>
      <w:r>
        <w:rPr>
          <w:rFonts w:cs="Arial" w:hint="eastAsia"/>
          <w:sz w:val="24"/>
        </w:rPr>
        <w:t>无</w:t>
      </w:r>
    </w:p>
    <w:p w14:paraId="0D7CD84E" w14:textId="36BDE098" w:rsidR="0038766E" w:rsidRPr="00A36119" w:rsidRDefault="00000000">
      <w:pPr>
        <w:spacing w:beforeLines="50" w:before="156" w:line="360" w:lineRule="auto"/>
        <w:ind w:firstLineChars="200" w:firstLine="480"/>
        <w:rPr>
          <w:rFonts w:ascii="Arial" w:eastAsia="仿宋_GB2312" w:hAnsi="Arial" w:cs="Arial"/>
          <w:sz w:val="24"/>
        </w:rPr>
      </w:pPr>
      <w:r w:rsidRPr="00A36119">
        <w:rPr>
          <w:rFonts w:ascii="Arial" w:eastAsia="仿宋_GB2312" w:hAnsi="Arial" w:cs="Arial" w:hint="eastAsia"/>
          <w:sz w:val="24"/>
        </w:rPr>
        <w:lastRenderedPageBreak/>
        <w:t>（十）</w:t>
      </w:r>
      <w:r w:rsidRPr="00A36119">
        <w:rPr>
          <w:rFonts w:ascii="Arial" w:eastAsia="仿宋_GB2312" w:hAnsi="Arial" w:cs="Arial"/>
          <w:sz w:val="24"/>
        </w:rPr>
        <w:t xml:space="preserve"> </w:t>
      </w:r>
      <w:r w:rsidRPr="00A36119">
        <w:rPr>
          <w:rFonts w:ascii="Arial" w:eastAsia="仿宋_GB2312" w:hAnsi="Arial" w:cs="Arial" w:hint="eastAsia"/>
          <w:sz w:val="24"/>
        </w:rPr>
        <w:t>标准作为强制性标准或推荐性标准的建议</w:t>
      </w:r>
    </w:p>
    <w:p w14:paraId="469CB29A" w14:textId="77777777" w:rsidR="0038766E" w:rsidRPr="00A36119" w:rsidRDefault="00000000" w:rsidP="00A36119">
      <w:pPr>
        <w:spacing w:line="360" w:lineRule="auto"/>
        <w:ind w:firstLineChars="200" w:firstLine="420"/>
      </w:pPr>
      <w:r w:rsidRPr="00A36119">
        <w:rPr>
          <w:rFonts w:hint="eastAsia"/>
        </w:rPr>
        <w:t>建议本标准作为推荐性标准使用。无菌猪配合饲料及乳粉质量通用要求涉及多体重阶段无菌猪营养需求，且为首次颁布，当前列为推荐性标准更适宜；后续需结合最新实验研究进展修订完善，为满足不同科研目的的营养需求与技术创新提供依据。</w:t>
      </w:r>
    </w:p>
    <w:p w14:paraId="7D0682EB" w14:textId="08FCBDE7" w:rsidR="0038766E" w:rsidRPr="00A36119" w:rsidRDefault="00000000">
      <w:pPr>
        <w:spacing w:beforeLines="50" w:before="156" w:line="360" w:lineRule="auto"/>
        <w:ind w:firstLineChars="200" w:firstLine="480"/>
        <w:rPr>
          <w:rFonts w:ascii="Arial" w:eastAsia="仿宋_GB2312" w:hAnsi="Arial" w:cs="Arial"/>
          <w:sz w:val="24"/>
        </w:rPr>
      </w:pPr>
      <w:r w:rsidRPr="00A36119">
        <w:rPr>
          <w:rFonts w:ascii="Arial" w:eastAsia="仿宋_GB2312" w:hAnsi="Arial" w:cs="Arial" w:hint="eastAsia"/>
          <w:sz w:val="24"/>
        </w:rPr>
        <w:t>（十一）</w:t>
      </w:r>
      <w:r w:rsidRPr="00A36119">
        <w:rPr>
          <w:rFonts w:ascii="Arial" w:eastAsia="仿宋_GB2312" w:hAnsi="Arial" w:cs="Arial"/>
          <w:sz w:val="24"/>
        </w:rPr>
        <w:t xml:space="preserve"> </w:t>
      </w:r>
      <w:r w:rsidRPr="00A36119">
        <w:rPr>
          <w:rFonts w:ascii="Arial" w:eastAsia="仿宋_GB2312" w:hAnsi="Arial" w:cs="Arial" w:hint="eastAsia"/>
          <w:sz w:val="24"/>
        </w:rPr>
        <w:t>贯彻标准的要求和措施建议（包括组织措施、技术措施、过渡办法等内容）</w:t>
      </w:r>
    </w:p>
    <w:p w14:paraId="377B8B05" w14:textId="77777777" w:rsidR="0038766E" w:rsidRDefault="00000000">
      <w:pPr>
        <w:spacing w:beforeLines="50" w:before="156" w:line="360" w:lineRule="auto"/>
        <w:ind w:firstLineChars="200" w:firstLine="420"/>
        <w:rPr>
          <w:rFonts w:cs="宋体"/>
          <w:szCs w:val="21"/>
        </w:rPr>
      </w:pPr>
      <w:r w:rsidRPr="00A36119">
        <w:rPr>
          <w:rFonts w:hint="eastAsia"/>
        </w:rPr>
        <w:t>为保障《无菌猪配合饲料及乳粉质量通用要求》推荐性标准顺利实施、提升应用效果，建议从以下方面采取措施：</w:t>
      </w:r>
    </w:p>
    <w:p w14:paraId="4C1225D5" w14:textId="77777777" w:rsidR="0038766E" w:rsidRDefault="00000000">
      <w:pPr>
        <w:spacing w:beforeLines="50" w:before="156" w:line="360" w:lineRule="auto"/>
        <w:ind w:firstLineChars="200" w:firstLine="420"/>
        <w:rPr>
          <w:rFonts w:cs="宋体"/>
          <w:szCs w:val="21"/>
        </w:rPr>
      </w:pPr>
      <w:r>
        <w:rPr>
          <w:rFonts w:cs="宋体" w:hint="eastAsia"/>
          <w:szCs w:val="21"/>
        </w:rPr>
        <w:t xml:space="preserve">1. </w:t>
      </w:r>
      <w:r>
        <w:rPr>
          <w:rFonts w:cs="宋体" w:hint="eastAsia"/>
          <w:szCs w:val="21"/>
        </w:rPr>
        <w:t>组织措施</w:t>
      </w:r>
    </w:p>
    <w:p w14:paraId="2BF415D1" w14:textId="77777777" w:rsidR="0038766E" w:rsidRPr="00A36119" w:rsidRDefault="00000000" w:rsidP="00A36119">
      <w:pPr>
        <w:spacing w:line="360" w:lineRule="auto"/>
        <w:ind w:firstLineChars="200" w:firstLine="420"/>
      </w:pPr>
      <w:r w:rsidRPr="00A36119">
        <w:t xml:space="preserve">1.1 </w:t>
      </w:r>
      <w:r w:rsidRPr="00A36119">
        <w:rPr>
          <w:rFonts w:hint="eastAsia"/>
        </w:rPr>
        <w:t>行业协会统筹：由中国实验动物学会统筹下，联合全国实验动物标准化技术委员会及骨干研究机构，系统开展标准宣贯活动，包括高端学术会议、精准专题培训与一线技术讲座。搭建行业协同平台，统一对接技术引进、共享实验资源、规范数据管理，形成全覆盖合作闭环，保障标准落地执行。</w:t>
      </w:r>
    </w:p>
    <w:p w14:paraId="0BF18C54" w14:textId="6FF205D0" w:rsidR="0038766E" w:rsidRPr="00A36119" w:rsidRDefault="00000000" w:rsidP="00A36119">
      <w:pPr>
        <w:spacing w:line="360" w:lineRule="auto"/>
        <w:ind w:firstLineChars="200" w:firstLine="420"/>
      </w:pPr>
      <w:r w:rsidRPr="00A36119">
        <w:t xml:space="preserve">1.2 </w:t>
      </w:r>
      <w:r w:rsidRPr="00A36119">
        <w:rPr>
          <w:rFonts w:hint="eastAsia"/>
        </w:rPr>
        <w:t>技术支持与指导：成立专家技术支持小组，提供标准实施中的技术咨询与操作指导，协助解决技术难题；定期开展检查评估，跟踪标准实施情况。组织面向生产企业技术及质检人员、科研单位采购及动物实验人员的专题培训班，重点培训微生物控制、无菌保证等关键技术的操作规范。</w:t>
      </w:r>
    </w:p>
    <w:p w14:paraId="7CC96E44" w14:textId="77777777" w:rsidR="0038766E" w:rsidRDefault="00000000">
      <w:pPr>
        <w:spacing w:beforeLines="50" w:before="156" w:line="360" w:lineRule="auto"/>
        <w:ind w:firstLineChars="200" w:firstLine="420"/>
        <w:rPr>
          <w:rFonts w:cs="宋体"/>
          <w:szCs w:val="21"/>
        </w:rPr>
      </w:pPr>
      <w:r>
        <w:rPr>
          <w:rFonts w:cs="宋体" w:hint="eastAsia"/>
          <w:szCs w:val="21"/>
        </w:rPr>
        <w:t>2.</w:t>
      </w:r>
      <w:r>
        <w:rPr>
          <w:rFonts w:cs="宋体" w:hint="eastAsia"/>
          <w:szCs w:val="21"/>
        </w:rPr>
        <w:t>技术措施</w:t>
      </w:r>
    </w:p>
    <w:p w14:paraId="56982C73" w14:textId="77777777" w:rsidR="0038766E" w:rsidRDefault="00000000">
      <w:pPr>
        <w:spacing w:beforeLines="50" w:before="156" w:line="360" w:lineRule="auto"/>
        <w:ind w:firstLineChars="200" w:firstLine="420"/>
        <w:rPr>
          <w:rFonts w:cs="宋体"/>
          <w:szCs w:val="21"/>
        </w:rPr>
      </w:pPr>
      <w:r>
        <w:rPr>
          <w:rFonts w:cs="宋体" w:hint="eastAsia"/>
          <w:szCs w:val="21"/>
        </w:rPr>
        <w:t xml:space="preserve">2.1 </w:t>
      </w:r>
      <w:r>
        <w:rPr>
          <w:rFonts w:cs="宋体" w:hint="eastAsia"/>
          <w:szCs w:val="21"/>
        </w:rPr>
        <w:t>灭菌要求</w:t>
      </w:r>
    </w:p>
    <w:p w14:paraId="0D995F32" w14:textId="77777777" w:rsidR="0038766E" w:rsidRPr="00A36119" w:rsidRDefault="00000000" w:rsidP="00A36119">
      <w:pPr>
        <w:spacing w:line="360" w:lineRule="auto"/>
        <w:ind w:firstLineChars="200" w:firstLine="420"/>
      </w:pPr>
      <w:r w:rsidRPr="00A36119">
        <w:rPr>
          <w:rFonts w:hint="eastAsia"/>
        </w:rPr>
        <w:t>原料：对原料的微生物和污染物负荷进行严格筛查，建立合格供应商名录。</w:t>
      </w:r>
    </w:p>
    <w:p w14:paraId="1529B7D5" w14:textId="52580AAD" w:rsidR="0038766E" w:rsidRPr="00A36119" w:rsidRDefault="00000000" w:rsidP="00A36119">
      <w:pPr>
        <w:spacing w:line="360" w:lineRule="auto"/>
        <w:ind w:firstLineChars="200" w:firstLine="420"/>
      </w:pPr>
      <w:r w:rsidRPr="00A36119">
        <w:rPr>
          <w:rFonts w:hint="eastAsia"/>
        </w:rPr>
        <w:t>灭菌工艺：强制要求企业验证并严格监控其灭菌工艺（如</w:t>
      </w:r>
      <w:r>
        <w:rPr>
          <w:rFonts w:hint="eastAsia"/>
        </w:rPr>
        <w:t>⁶⁰</w:t>
      </w:r>
      <w:r>
        <w:rPr>
          <w:rFonts w:hint="eastAsia"/>
        </w:rPr>
        <w:t xml:space="preserve">Co </w:t>
      </w:r>
      <w:r w:rsidRPr="00A36119">
        <w:rPr>
          <w:rFonts w:hint="eastAsia"/>
        </w:rPr>
        <w:t>辐照的剂量均匀度、电子束的能量穿透性、灭菌时间的保证），并建立详细的灭菌过程记录档案，确保可追溯。</w:t>
      </w:r>
    </w:p>
    <w:p w14:paraId="26EE1A76" w14:textId="77777777" w:rsidR="0038766E" w:rsidRPr="00A36119" w:rsidRDefault="00000000" w:rsidP="00A36119">
      <w:pPr>
        <w:spacing w:line="360" w:lineRule="auto"/>
        <w:ind w:firstLineChars="200" w:firstLine="420"/>
      </w:pPr>
      <w:r w:rsidRPr="00A36119">
        <w:rPr>
          <w:rFonts w:hint="eastAsia"/>
        </w:rPr>
        <w:t>包装：规定包装材料的无菌阻隔性能要求（如特定厚度的铝箔袋），并验证包装完整性。</w:t>
      </w:r>
    </w:p>
    <w:p w14:paraId="1779DCD0" w14:textId="77777777" w:rsidR="0038766E" w:rsidRDefault="00000000">
      <w:pPr>
        <w:spacing w:beforeLines="50" w:before="156" w:line="360" w:lineRule="auto"/>
        <w:ind w:firstLineChars="200" w:firstLine="420"/>
        <w:rPr>
          <w:rFonts w:cs="宋体"/>
          <w:szCs w:val="21"/>
        </w:rPr>
      </w:pPr>
      <w:r>
        <w:rPr>
          <w:rFonts w:cs="宋体" w:hint="eastAsia"/>
          <w:szCs w:val="21"/>
        </w:rPr>
        <w:t xml:space="preserve">2.2 </w:t>
      </w:r>
      <w:r>
        <w:rPr>
          <w:rFonts w:cs="宋体" w:hint="eastAsia"/>
          <w:szCs w:val="21"/>
        </w:rPr>
        <w:t>检测要求</w:t>
      </w:r>
    </w:p>
    <w:p w14:paraId="3918D707" w14:textId="77777777" w:rsidR="0038766E" w:rsidRPr="00A36119" w:rsidRDefault="00000000" w:rsidP="00A36119">
      <w:pPr>
        <w:spacing w:line="360" w:lineRule="auto"/>
        <w:ind w:firstLineChars="200" w:firstLine="420"/>
      </w:pPr>
      <w:r w:rsidRPr="00A36119">
        <w:rPr>
          <w:rFonts w:hint="eastAsia"/>
        </w:rPr>
        <w:t>标准中规定的各项指标（尤其是微生物指标）必须配套规定权威、可操作的检测方法（如“无菌检查法”和“微生物计数法”）。</w:t>
      </w:r>
    </w:p>
    <w:p w14:paraId="08FDFB9E" w14:textId="77777777" w:rsidR="0038766E" w:rsidRDefault="00000000">
      <w:pPr>
        <w:spacing w:beforeLines="50" w:before="156" w:line="360" w:lineRule="auto"/>
        <w:ind w:firstLineChars="200" w:firstLine="420"/>
        <w:rPr>
          <w:rFonts w:cs="宋体"/>
          <w:szCs w:val="21"/>
        </w:rPr>
      </w:pPr>
      <w:r>
        <w:rPr>
          <w:rFonts w:cs="宋体" w:hint="eastAsia"/>
          <w:szCs w:val="21"/>
        </w:rPr>
        <w:t>3.</w:t>
      </w:r>
      <w:r>
        <w:rPr>
          <w:rFonts w:cs="宋体" w:hint="eastAsia"/>
          <w:szCs w:val="21"/>
        </w:rPr>
        <w:t>过渡办法</w:t>
      </w:r>
    </w:p>
    <w:p w14:paraId="32809E86" w14:textId="77777777" w:rsidR="0038766E" w:rsidRDefault="00000000">
      <w:pPr>
        <w:spacing w:beforeLines="50" w:before="156" w:line="360" w:lineRule="auto"/>
        <w:ind w:firstLineChars="200" w:firstLine="420"/>
        <w:rPr>
          <w:rFonts w:cs="宋体"/>
          <w:szCs w:val="21"/>
        </w:rPr>
      </w:pPr>
      <w:r>
        <w:rPr>
          <w:rFonts w:cs="宋体" w:hint="eastAsia"/>
          <w:szCs w:val="21"/>
        </w:rPr>
        <w:lastRenderedPageBreak/>
        <w:t xml:space="preserve">3.1 </w:t>
      </w:r>
      <w:r>
        <w:rPr>
          <w:rFonts w:cs="宋体" w:hint="eastAsia"/>
          <w:szCs w:val="21"/>
        </w:rPr>
        <w:t>分阶段实施</w:t>
      </w:r>
    </w:p>
    <w:p w14:paraId="38A71E12" w14:textId="77777777" w:rsidR="0038766E" w:rsidRPr="00A36119" w:rsidRDefault="00000000" w:rsidP="00A36119">
      <w:pPr>
        <w:spacing w:line="360" w:lineRule="auto"/>
        <w:ind w:firstLineChars="200" w:firstLine="420"/>
      </w:pPr>
      <w:r w:rsidRPr="00A36119">
        <w:rPr>
          <w:rFonts w:hint="eastAsia"/>
        </w:rPr>
        <w:t>第一阶段（</w:t>
      </w:r>
      <w:r w:rsidRPr="00A36119">
        <w:rPr>
          <w:rFonts w:hint="eastAsia"/>
        </w:rPr>
        <w:t>1~3</w:t>
      </w:r>
      <w:r w:rsidRPr="00A36119">
        <w:t xml:space="preserve"> </w:t>
      </w:r>
      <w:r w:rsidRPr="00A36119">
        <w:rPr>
          <w:rFonts w:hint="eastAsia"/>
        </w:rPr>
        <w:t>年）：标准普及与基础适配重点开展标准解读、案例分享及技术培训，协助各单位梳理现有生产与检测流程，完成基础设备调试（如灭菌单元校准、检测仪器适配），初步建立标准执行框架。</w:t>
      </w:r>
    </w:p>
    <w:p w14:paraId="42E0856C" w14:textId="77777777" w:rsidR="0038766E" w:rsidRPr="00A36119" w:rsidRDefault="00000000" w:rsidP="00A36119">
      <w:pPr>
        <w:spacing w:line="360" w:lineRule="auto"/>
        <w:ind w:firstLineChars="200" w:firstLine="420"/>
      </w:pPr>
      <w:r w:rsidRPr="00A36119">
        <w:rPr>
          <w:rFonts w:hint="eastAsia"/>
        </w:rPr>
        <w:t>第二阶段（</w:t>
      </w:r>
      <w:r w:rsidRPr="00A36119">
        <w:rPr>
          <w:rFonts w:hint="eastAsia"/>
        </w:rPr>
        <w:t>3~5</w:t>
      </w:r>
      <w:r w:rsidRPr="00A36119">
        <w:t xml:space="preserve"> </w:t>
      </w:r>
      <w:r w:rsidRPr="00A36119">
        <w:rPr>
          <w:rFonts w:hint="eastAsia"/>
        </w:rPr>
        <w:t>年）：核心领域落地与效果优化在微生物组研究、疫苗安全性评价等无菌猪核心应用领域，推动标准全流程落地，定期开展实施效果调研，针对营养损耗补偿、无菌检测效率等问题优化配套方案。</w:t>
      </w:r>
    </w:p>
    <w:p w14:paraId="6466447C" w14:textId="77777777" w:rsidR="0038766E" w:rsidRPr="00A36119" w:rsidRDefault="00000000" w:rsidP="00A36119">
      <w:pPr>
        <w:spacing w:line="360" w:lineRule="auto"/>
        <w:ind w:firstLineChars="200" w:firstLine="420"/>
      </w:pPr>
      <w:r w:rsidRPr="00A36119">
        <w:rPr>
          <w:rFonts w:hint="eastAsia"/>
        </w:rPr>
        <w:t>第三阶段（</w:t>
      </w:r>
      <w:r w:rsidRPr="00A36119">
        <w:rPr>
          <w:rFonts w:hint="eastAsia"/>
        </w:rPr>
        <w:t>5</w:t>
      </w:r>
      <w:r w:rsidRPr="00A36119">
        <w:t xml:space="preserve"> </w:t>
      </w:r>
      <w:r w:rsidRPr="00A36119">
        <w:rPr>
          <w:rFonts w:hint="eastAsia"/>
        </w:rPr>
        <w:t>年及以上）：行业全面覆盖与体系固化推动标准在全国无菌猪饲料生产、科研应用领域全面普及，形成</w:t>
      </w:r>
      <w:r w:rsidRPr="00A36119">
        <w:t xml:space="preserve"> </w:t>
      </w:r>
      <w:r w:rsidRPr="00A36119">
        <w:rPr>
          <w:rFonts w:hint="eastAsia"/>
        </w:rPr>
        <w:t>“生产</w:t>
      </w:r>
      <w:r w:rsidRPr="00A36119">
        <w:t xml:space="preserve"> - </w:t>
      </w:r>
      <w:r w:rsidRPr="00A36119">
        <w:rPr>
          <w:rFonts w:hint="eastAsia"/>
        </w:rPr>
        <w:t>检测</w:t>
      </w:r>
      <w:r w:rsidRPr="00A36119">
        <w:t xml:space="preserve"> - </w:t>
      </w:r>
      <w:r w:rsidRPr="00A36119">
        <w:rPr>
          <w:rFonts w:hint="eastAsia"/>
        </w:rPr>
        <w:t>应用”</w:t>
      </w:r>
      <w:r w:rsidRPr="00A36119">
        <w:t xml:space="preserve"> </w:t>
      </w:r>
      <w:r w:rsidRPr="00A36119">
        <w:rPr>
          <w:rFonts w:hint="eastAsia"/>
        </w:rPr>
        <w:t>全链条操作规范，纳入实验动物行业质量评价体系。</w:t>
      </w:r>
    </w:p>
    <w:p w14:paraId="498EF249" w14:textId="77777777" w:rsidR="0038766E" w:rsidRPr="00A36119" w:rsidRDefault="00000000">
      <w:pPr>
        <w:spacing w:beforeLines="50" w:before="156" w:line="360" w:lineRule="auto"/>
        <w:ind w:firstLineChars="200" w:firstLine="420"/>
      </w:pPr>
      <w:r w:rsidRPr="00A36119">
        <w:t xml:space="preserve">3.2 </w:t>
      </w:r>
      <w:r w:rsidRPr="00A36119">
        <w:rPr>
          <w:rFonts w:hint="eastAsia"/>
        </w:rPr>
        <w:t>灵活采纳与适应性调整结合不同单位（如中小型饲料企业、科研院所）的技术储备与应用场景差异，初期允许优先采纳灭菌工艺、微生物指标等核心条款，再逐步完善营养配比、包装规范等细节要求，降低执行门槛。针对新型灭菌技术（如低温等离子灭菌）、功能性营养添加剂（如肠道益生元替代成分）的突破，建立快速评估机制，通过附录增补或技术指南更新，及时将验证成熟的技术纳入标准体系。</w:t>
      </w:r>
    </w:p>
    <w:p w14:paraId="06FB90FC" w14:textId="77777777" w:rsidR="0038766E" w:rsidRPr="00A36119" w:rsidRDefault="00000000">
      <w:pPr>
        <w:spacing w:beforeLines="50" w:before="156" w:line="360" w:lineRule="auto"/>
        <w:ind w:firstLineChars="200" w:firstLine="420"/>
      </w:pPr>
      <w:r w:rsidRPr="00A36119">
        <w:t xml:space="preserve">3.3 </w:t>
      </w:r>
      <w:r w:rsidRPr="00A36119">
        <w:rPr>
          <w:rFonts w:hint="eastAsia"/>
        </w:rPr>
        <w:t>鼓励政策与支持措施建议行业主管部门对主动执行标准的单位，在实验动物生产许可证年审、科研项目申报中给予优先评级，同时提供灭菌设备升级补贴、第三方检测费用减免等支持，降低改造投入成本。遴选技术基础较好的单位开展标准试点，对试点期间形成的优秀案例（如低成本灭菌方案、高效营养补偿配方）给予表彰推广，并优先推荐参与国家或行业级无菌猪相关项目合作。</w:t>
      </w:r>
    </w:p>
    <w:p w14:paraId="6C15349F" w14:textId="588E3469" w:rsidR="0038766E" w:rsidRPr="00A36119" w:rsidRDefault="00000000">
      <w:pPr>
        <w:spacing w:beforeLines="50" w:before="156" w:line="360" w:lineRule="auto"/>
        <w:ind w:firstLineChars="200" w:firstLine="480"/>
        <w:rPr>
          <w:rFonts w:ascii="Arial" w:eastAsia="仿宋_GB2312" w:hAnsi="Arial" w:cs="Arial"/>
          <w:sz w:val="24"/>
        </w:rPr>
      </w:pPr>
      <w:r w:rsidRPr="00A36119">
        <w:rPr>
          <w:rFonts w:ascii="Arial" w:eastAsia="仿宋_GB2312" w:hAnsi="Arial" w:cs="Arial" w:hint="eastAsia"/>
          <w:sz w:val="24"/>
        </w:rPr>
        <w:t>（十二）</w:t>
      </w:r>
      <w:r w:rsidRPr="00A36119">
        <w:rPr>
          <w:rFonts w:ascii="Arial" w:eastAsia="仿宋_GB2312" w:hAnsi="Arial" w:cs="Arial"/>
          <w:sz w:val="24"/>
        </w:rPr>
        <w:t xml:space="preserve"> </w:t>
      </w:r>
      <w:r w:rsidRPr="00A36119">
        <w:rPr>
          <w:rFonts w:ascii="Arial" w:eastAsia="仿宋_GB2312" w:hAnsi="Arial" w:cs="Arial" w:hint="eastAsia"/>
          <w:sz w:val="24"/>
        </w:rPr>
        <w:t>废止现行有关标准的建议</w:t>
      </w:r>
    </w:p>
    <w:p w14:paraId="0490B0ED" w14:textId="77777777" w:rsidR="0038766E" w:rsidRPr="00A36119" w:rsidRDefault="00000000" w:rsidP="00A36119">
      <w:pPr>
        <w:spacing w:line="360" w:lineRule="auto"/>
        <w:ind w:firstLineChars="200" w:firstLine="420"/>
      </w:pPr>
      <w:r w:rsidRPr="00A36119">
        <w:rPr>
          <w:rFonts w:hint="eastAsia"/>
        </w:rPr>
        <w:t>无</w:t>
      </w:r>
    </w:p>
    <w:p w14:paraId="3DE01CA2" w14:textId="627D799B" w:rsidR="0038766E" w:rsidRPr="00A36119" w:rsidRDefault="00000000">
      <w:pPr>
        <w:spacing w:beforeLines="50" w:before="156" w:line="360" w:lineRule="auto"/>
        <w:ind w:firstLineChars="200" w:firstLine="480"/>
        <w:rPr>
          <w:rFonts w:ascii="Arial" w:eastAsia="仿宋_GB2312" w:hAnsi="Arial" w:cs="Arial"/>
          <w:sz w:val="24"/>
        </w:rPr>
      </w:pPr>
      <w:r w:rsidRPr="00A36119">
        <w:rPr>
          <w:rFonts w:ascii="Arial" w:eastAsia="仿宋_GB2312" w:hAnsi="Arial" w:cs="Arial" w:hint="eastAsia"/>
          <w:sz w:val="24"/>
        </w:rPr>
        <w:t>（十三）</w:t>
      </w:r>
      <w:r w:rsidRPr="00A36119">
        <w:rPr>
          <w:rFonts w:ascii="Arial" w:eastAsia="仿宋_GB2312" w:hAnsi="Arial" w:cs="Arial"/>
          <w:sz w:val="24"/>
        </w:rPr>
        <w:t xml:space="preserve"> </w:t>
      </w:r>
      <w:r w:rsidRPr="00A36119">
        <w:rPr>
          <w:rFonts w:ascii="Arial" w:eastAsia="仿宋_GB2312" w:hAnsi="Arial" w:cs="Arial" w:hint="eastAsia"/>
          <w:sz w:val="24"/>
        </w:rPr>
        <w:t>其他应予说明的事项</w:t>
      </w:r>
    </w:p>
    <w:p w14:paraId="59B756F4" w14:textId="77777777" w:rsidR="0038766E" w:rsidRPr="00A36119" w:rsidRDefault="00000000" w:rsidP="00A36119">
      <w:pPr>
        <w:spacing w:line="360" w:lineRule="auto"/>
        <w:ind w:firstLineChars="200" w:firstLine="420"/>
      </w:pPr>
      <w:r w:rsidRPr="00A36119">
        <w:rPr>
          <w:rFonts w:hint="eastAsia"/>
        </w:rPr>
        <w:t>无</w:t>
      </w:r>
    </w:p>
    <w:sectPr w:rsidR="0038766E" w:rsidRPr="00A3611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461EA" w14:textId="77777777" w:rsidR="003444DA" w:rsidRDefault="003444DA" w:rsidP="00A36119">
      <w:r>
        <w:separator/>
      </w:r>
    </w:p>
  </w:endnote>
  <w:endnote w:type="continuationSeparator" w:id="0">
    <w:p w14:paraId="3E2A8DEB" w14:textId="77777777" w:rsidR="003444DA" w:rsidRDefault="003444DA" w:rsidP="00A36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B0604020202020204"/>
    <w:charset w:val="86"/>
    <w:family w:val="modern"/>
    <w:pitch w:val="fixed"/>
    <w:sig w:usb0="00000001" w:usb1="080E0000" w:usb2="00000010"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E2470" w14:textId="77777777" w:rsidR="003C6050" w:rsidRDefault="003C605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208" w14:textId="77777777" w:rsidR="003C6050" w:rsidRDefault="003C6050">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AA06D" w14:textId="77777777" w:rsidR="003C6050" w:rsidRDefault="003C605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A2824" w14:textId="77777777" w:rsidR="003444DA" w:rsidRDefault="003444DA" w:rsidP="00A36119">
      <w:r>
        <w:separator/>
      </w:r>
    </w:p>
  </w:footnote>
  <w:footnote w:type="continuationSeparator" w:id="0">
    <w:p w14:paraId="23D683FA" w14:textId="77777777" w:rsidR="003444DA" w:rsidRDefault="003444DA" w:rsidP="00A36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D70CE" w14:textId="77777777" w:rsidR="003C6050" w:rsidRDefault="003C6050">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00D40" w14:textId="77777777" w:rsidR="003C6050" w:rsidRDefault="003C605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80698" w14:textId="77777777" w:rsidR="003C6050" w:rsidRDefault="003C605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lvl w:ilvl="0">
      <w:start w:val="1"/>
      <w:numFmt w:val="chineseCounting"/>
      <w:suff w:val="space"/>
      <w:lvlText w:val="（%1）"/>
      <w:lvlJc w:val="left"/>
    </w:lvl>
  </w:abstractNum>
  <w:abstractNum w:abstractNumId="1" w15:restartNumberingAfterBreak="0">
    <w:nsid w:val="0877640E"/>
    <w:multiLevelType w:val="multilevel"/>
    <w:tmpl w:val="0877640E"/>
    <w:lvl w:ilvl="0">
      <w:start w:val="1"/>
      <w:numFmt w:val="decimal"/>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2" w15:restartNumberingAfterBreak="0">
    <w:nsid w:val="5DFA124E"/>
    <w:multiLevelType w:val="multilevel"/>
    <w:tmpl w:val="5DFA124E"/>
    <w:lvl w:ilvl="0">
      <w:start w:val="1"/>
      <w:numFmt w:val="decimal"/>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3" w15:restartNumberingAfterBreak="0">
    <w:nsid w:val="6124799B"/>
    <w:multiLevelType w:val="multilevel"/>
    <w:tmpl w:val="6124799B"/>
    <w:lvl w:ilvl="0">
      <w:start w:val="1"/>
      <w:numFmt w:val="decimal"/>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4" w15:restartNumberingAfterBreak="0">
    <w:nsid w:val="7F9E2FA0"/>
    <w:multiLevelType w:val="multilevel"/>
    <w:tmpl w:val="7F9E2FA0"/>
    <w:lvl w:ilvl="0">
      <w:start w:val="1"/>
      <w:numFmt w:val="decimal"/>
      <w:lvlText w:val="%1."/>
      <w:lvlJc w:val="left"/>
      <w:pPr>
        <w:ind w:left="840" w:hanging="360"/>
      </w:pPr>
      <w:rPr>
        <w:rFonts w:ascii="Times New Roman" w:eastAsia="宋体" w:hAnsi="Times New Roman" w:cs="Times New Roman" w:hint="default"/>
        <w:b w:val="0"/>
        <w:sz w:val="21"/>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1634364983">
    <w:abstractNumId w:val="0"/>
  </w:num>
  <w:num w:numId="2" w16cid:durableId="992414102">
    <w:abstractNumId w:val="1"/>
  </w:num>
  <w:num w:numId="3" w16cid:durableId="143280409">
    <w:abstractNumId w:val="2"/>
  </w:num>
  <w:num w:numId="4" w16cid:durableId="1446343107">
    <w:abstractNumId w:val="4"/>
  </w:num>
  <w:num w:numId="5" w16cid:durableId="11373397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607F6"/>
    <w:rsid w:val="00070F28"/>
    <w:rsid w:val="000B7742"/>
    <w:rsid w:val="000C69FF"/>
    <w:rsid w:val="00143FD3"/>
    <w:rsid w:val="00153F4C"/>
    <w:rsid w:val="00172A27"/>
    <w:rsid w:val="001A4EFD"/>
    <w:rsid w:val="001D2208"/>
    <w:rsid w:val="00202BA0"/>
    <w:rsid w:val="00217C4E"/>
    <w:rsid w:val="00227A2D"/>
    <w:rsid w:val="0029387A"/>
    <w:rsid w:val="00293971"/>
    <w:rsid w:val="002A2BAF"/>
    <w:rsid w:val="002E578F"/>
    <w:rsid w:val="003074B5"/>
    <w:rsid w:val="0031436B"/>
    <w:rsid w:val="00340AA6"/>
    <w:rsid w:val="003444DA"/>
    <w:rsid w:val="00364DF9"/>
    <w:rsid w:val="0038766E"/>
    <w:rsid w:val="003A26EC"/>
    <w:rsid w:val="003C6050"/>
    <w:rsid w:val="00446AA0"/>
    <w:rsid w:val="004E0E60"/>
    <w:rsid w:val="004F01A4"/>
    <w:rsid w:val="00550B07"/>
    <w:rsid w:val="00575BD9"/>
    <w:rsid w:val="005B6A8B"/>
    <w:rsid w:val="005C2AAB"/>
    <w:rsid w:val="005F685A"/>
    <w:rsid w:val="00604066"/>
    <w:rsid w:val="00621366"/>
    <w:rsid w:val="00622D3B"/>
    <w:rsid w:val="00682F17"/>
    <w:rsid w:val="006A22C3"/>
    <w:rsid w:val="0070772F"/>
    <w:rsid w:val="007602EC"/>
    <w:rsid w:val="00795E39"/>
    <w:rsid w:val="007D7811"/>
    <w:rsid w:val="0081196F"/>
    <w:rsid w:val="00813F54"/>
    <w:rsid w:val="008732BF"/>
    <w:rsid w:val="008D77DF"/>
    <w:rsid w:val="00961C8E"/>
    <w:rsid w:val="009C23C5"/>
    <w:rsid w:val="00A34B4E"/>
    <w:rsid w:val="00A3537F"/>
    <w:rsid w:val="00A36119"/>
    <w:rsid w:val="00A90EEE"/>
    <w:rsid w:val="00C0317F"/>
    <w:rsid w:val="00C4515A"/>
    <w:rsid w:val="00C45B96"/>
    <w:rsid w:val="00C8668A"/>
    <w:rsid w:val="00CB5E74"/>
    <w:rsid w:val="00CF287A"/>
    <w:rsid w:val="00DB7336"/>
    <w:rsid w:val="00DD656C"/>
    <w:rsid w:val="00E953D9"/>
    <w:rsid w:val="00EE0070"/>
    <w:rsid w:val="00FD7D6B"/>
    <w:rsid w:val="56390BB4"/>
    <w:rsid w:val="61F17E24"/>
    <w:rsid w:val="6FC65CCB"/>
    <w:rsid w:val="77A00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EF633"/>
  <w15:docId w15:val="{7E570310-3B96-4A7D-A3B5-CE846CDE1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3">
    <w:name w:val="heading 3"/>
    <w:basedOn w:val="a"/>
    <w:next w:val="a"/>
    <w:qFormat/>
    <w:pPr>
      <w:keepNext/>
      <w:keepLines/>
      <w:spacing w:before="260" w:after="260" w:line="413"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character" w:styleId="a8">
    <w:name w:val="Strong"/>
    <w:basedOn w:val="a0"/>
    <w:uiPriority w:val="22"/>
    <w:qFormat/>
    <w:rPr>
      <w:b/>
      <w:bCs/>
    </w:rPr>
  </w:style>
  <w:style w:type="paragraph" w:customStyle="1" w:styleId="a9">
    <w:name w:val="封面标准名称"/>
    <w:qFormat/>
    <w:pPr>
      <w:widowControl w:val="0"/>
      <w:spacing w:line="680" w:lineRule="exact"/>
      <w:jc w:val="center"/>
      <w:textAlignment w:val="center"/>
    </w:pPr>
    <w:rPr>
      <w:rFonts w:ascii="黑体" w:eastAsia="黑体"/>
      <w:sz w:val="52"/>
    </w:rPr>
  </w:style>
  <w:style w:type="character" w:customStyle="1" w:styleId="a7">
    <w:name w:val="页眉 字符"/>
    <w:basedOn w:val="a0"/>
    <w:link w:val="a6"/>
    <w:uiPriority w:val="99"/>
    <w:qFormat/>
    <w:rPr>
      <w:kern w:val="2"/>
      <w:sz w:val="18"/>
      <w:szCs w:val="18"/>
    </w:rPr>
  </w:style>
  <w:style w:type="character" w:customStyle="1" w:styleId="a5">
    <w:name w:val="页脚 字符"/>
    <w:basedOn w:val="a0"/>
    <w:link w:val="a4"/>
    <w:uiPriority w:val="99"/>
    <w:qFormat/>
    <w:rPr>
      <w:kern w:val="2"/>
      <w:sz w:val="18"/>
      <w:szCs w:val="18"/>
    </w:rPr>
  </w:style>
  <w:style w:type="paragraph" w:customStyle="1" w:styleId="ds-markdown-paragraph">
    <w:name w:val="ds-markdown-paragraph"/>
    <w:basedOn w:val="a"/>
    <w:qFormat/>
    <w:pPr>
      <w:widowControl/>
      <w:spacing w:before="100" w:beforeAutospacing="1" w:after="100" w:afterAutospacing="1"/>
      <w:jc w:val="left"/>
    </w:pPr>
    <w:rPr>
      <w:rFonts w:ascii="宋体" w:hAnsi="宋体" w:cs="宋体"/>
      <w:kern w:val="0"/>
      <w:sz w:val="24"/>
    </w:rPr>
  </w:style>
  <w:style w:type="paragraph" w:customStyle="1" w:styleId="1">
    <w:name w:val="修订1"/>
    <w:hidden/>
    <w:uiPriority w:val="99"/>
    <w:unhideWhenUsed/>
    <w:rPr>
      <w:kern w:val="2"/>
      <w:sz w:val="21"/>
      <w:szCs w:val="24"/>
    </w:rPr>
  </w:style>
  <w:style w:type="character" w:customStyle="1" w:styleId="40">
    <w:name w:val="标题 4 字符"/>
    <w:basedOn w:val="a0"/>
    <w:link w:val="4"/>
    <w:uiPriority w:val="9"/>
    <w:semiHidden/>
    <w:rPr>
      <w:rFonts w:asciiTheme="majorHAnsi" w:eastAsiaTheme="majorEastAsia" w:hAnsiTheme="majorHAnsi" w:cstheme="majorBidi"/>
      <w:b/>
      <w:bCs/>
      <w:kern w:val="2"/>
      <w:sz w:val="28"/>
      <w:szCs w:val="28"/>
    </w:rPr>
  </w:style>
  <w:style w:type="paragraph" w:styleId="aa">
    <w:name w:val="List Paragraph"/>
    <w:basedOn w:val="a"/>
    <w:uiPriority w:val="99"/>
    <w:qFormat/>
    <w:pPr>
      <w:ind w:firstLineChars="200" w:firstLine="420"/>
    </w:pPr>
  </w:style>
  <w:style w:type="paragraph" w:styleId="ab">
    <w:name w:val="Revision"/>
    <w:hidden/>
    <w:uiPriority w:val="99"/>
    <w:unhideWhenUsed/>
    <w:rsid w:val="00A3611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12</Pages>
  <Words>4088</Words>
  <Characters>5601</Characters>
  <Application>Microsoft Office Word</Application>
  <DocSecurity>0</DocSecurity>
  <Lines>430</Lines>
  <Paragraphs>461</Paragraphs>
  <ScaleCrop>false</ScaleCrop>
  <Company>CM</Company>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kandy</dc:creator>
  <cp:lastModifiedBy>e1555</cp:lastModifiedBy>
  <cp:revision>19</cp:revision>
  <dcterms:created xsi:type="dcterms:W3CDTF">2025-09-21T12:42:00Z</dcterms:created>
  <dcterms:modified xsi:type="dcterms:W3CDTF">2026-03-17T16:23:00Z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eyJoZGlkIjoiZWVlODgzY2ZjN2YwOWYyYzRmYjExMGM4ZmVkYjdlOTIiLCJ1c2VySWQiOiI2NjA2MjQwODAifQ==</vt:lpwstr>
  </property>
  <property fmtid="{D5CDD505-2E9C-101B-9397-08002B2CF9AE}" pid="4" name="ICV">
    <vt:lpwstr>9B77E7E2F01348BCA1CF5FBDD86EC72B_13</vt:lpwstr>
  </property>
</Properties>
</file>